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7A521" w14:textId="6719C11D" w:rsidR="006D1993" w:rsidRDefault="006D1993" w:rsidP="006D1993">
      <w:pPr>
        <w:spacing w:after="0"/>
        <w:rPr>
          <w:rFonts w:ascii="Calibri" w:hAnsi="Calibri" w:cs="Calibri"/>
          <w:b/>
          <w:bCs/>
        </w:rPr>
      </w:pPr>
    </w:p>
    <w:p w14:paraId="7986DBCB" w14:textId="77777777" w:rsidR="006D1993" w:rsidRDefault="006D1993" w:rsidP="00980AF3">
      <w:pPr>
        <w:spacing w:after="0"/>
        <w:jc w:val="center"/>
        <w:rPr>
          <w:rFonts w:ascii="Calibri" w:hAnsi="Calibri" w:cs="Calibri"/>
          <w:b/>
          <w:bCs/>
        </w:rPr>
      </w:pPr>
    </w:p>
    <w:p w14:paraId="4053F9C4" w14:textId="6A882887" w:rsidR="00980AF3" w:rsidRPr="00774B37" w:rsidRDefault="00980AF3" w:rsidP="00980AF3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774B37">
        <w:rPr>
          <w:rFonts w:ascii="Calibri" w:hAnsi="Calibri" w:cs="Calibri"/>
          <w:b/>
          <w:bCs/>
          <w:sz w:val="28"/>
          <w:szCs w:val="28"/>
        </w:rPr>
        <w:t>Request for proposals for external evaluation</w:t>
      </w:r>
    </w:p>
    <w:p w14:paraId="73F6D46C" w14:textId="77777777" w:rsidR="00980AF3" w:rsidRPr="004109B9" w:rsidRDefault="00980AF3" w:rsidP="00980AF3">
      <w:pPr>
        <w:spacing w:after="0"/>
        <w:jc w:val="center"/>
        <w:rPr>
          <w:rFonts w:ascii="Calibri" w:hAnsi="Calibri" w:cs="Calibri"/>
          <w:b/>
          <w:bCs/>
          <w:sz w:val="6"/>
          <w:szCs w:val="6"/>
        </w:rPr>
      </w:pPr>
    </w:p>
    <w:p w14:paraId="44ED1C9E" w14:textId="77777777" w:rsidR="00980AF3" w:rsidRPr="00774B37" w:rsidRDefault="00980AF3" w:rsidP="00980AF3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774B37">
        <w:rPr>
          <w:rFonts w:ascii="Calibri" w:hAnsi="Calibri" w:cs="Calibri"/>
          <w:b/>
          <w:bCs/>
          <w:sz w:val="28"/>
          <w:szCs w:val="28"/>
        </w:rPr>
        <w:t xml:space="preserve">Social Enterprise Supports Programme </w:t>
      </w:r>
    </w:p>
    <w:p w14:paraId="4A131136" w14:textId="16DEC9C8" w:rsidR="00980AF3" w:rsidRPr="00774B37" w:rsidRDefault="00980AF3" w:rsidP="00980AF3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774B37">
        <w:rPr>
          <w:rFonts w:ascii="Calibri" w:hAnsi="Calibri" w:cs="Calibri"/>
          <w:b/>
          <w:bCs/>
          <w:sz w:val="28"/>
          <w:szCs w:val="28"/>
        </w:rPr>
        <w:t>South Dublin County Partnership</w:t>
      </w:r>
    </w:p>
    <w:p w14:paraId="7A724FC0" w14:textId="77777777" w:rsidR="00980AF3" w:rsidRPr="00774B37" w:rsidRDefault="00980AF3" w:rsidP="002F6CCC">
      <w:pPr>
        <w:spacing w:after="0"/>
        <w:jc w:val="both"/>
        <w:rPr>
          <w:rFonts w:ascii="Calibri" w:hAnsi="Calibri" w:cs="Calibri"/>
          <w:sz w:val="28"/>
          <w:szCs w:val="28"/>
        </w:rPr>
      </w:pPr>
    </w:p>
    <w:p w14:paraId="4D4AD804" w14:textId="50BB3280" w:rsidR="00C56153" w:rsidRPr="00C56153" w:rsidRDefault="00C56153" w:rsidP="002F6CCC">
      <w:pPr>
        <w:spacing w:after="0"/>
        <w:jc w:val="both"/>
        <w:rPr>
          <w:rFonts w:ascii="Calibri" w:hAnsi="Calibri" w:cs="Calibri"/>
          <w:b/>
          <w:bCs/>
        </w:rPr>
      </w:pPr>
      <w:r w:rsidRPr="00C56153">
        <w:rPr>
          <w:rFonts w:ascii="Calibri" w:hAnsi="Calibri" w:cs="Calibri"/>
          <w:b/>
          <w:bCs/>
        </w:rPr>
        <w:t>About South Dublin County Partnership</w:t>
      </w:r>
      <w:r w:rsidR="009D2F9A">
        <w:rPr>
          <w:rFonts w:ascii="Calibri" w:hAnsi="Calibri" w:cs="Calibri"/>
          <w:b/>
          <w:bCs/>
        </w:rPr>
        <w:t>:</w:t>
      </w:r>
    </w:p>
    <w:p w14:paraId="175989D0" w14:textId="77777777" w:rsidR="00C56153" w:rsidRPr="00C56153" w:rsidRDefault="00C56153" w:rsidP="002F6CCC">
      <w:pPr>
        <w:spacing w:after="0"/>
        <w:jc w:val="both"/>
        <w:rPr>
          <w:rFonts w:ascii="Calibri" w:hAnsi="Calibri" w:cs="Calibri"/>
        </w:rPr>
      </w:pPr>
    </w:p>
    <w:p w14:paraId="54D309B6" w14:textId="1A2827C4" w:rsidR="00DB3E8B" w:rsidRPr="00DB3E8B" w:rsidRDefault="00DB3E8B" w:rsidP="00774B37">
      <w:pPr>
        <w:jc w:val="both"/>
        <w:rPr>
          <w:rFonts w:ascii="Calibri" w:hAnsi="Calibri" w:cs="Calibri"/>
        </w:rPr>
      </w:pPr>
      <w:r w:rsidRPr="00DB3E8B">
        <w:rPr>
          <w:rFonts w:ascii="Calibri" w:hAnsi="Calibri" w:cs="Calibri"/>
        </w:rPr>
        <w:t>South Dublin County Partnership</w:t>
      </w:r>
      <w:r>
        <w:rPr>
          <w:rFonts w:ascii="Calibri" w:hAnsi="Calibri" w:cs="Calibri"/>
        </w:rPr>
        <w:t xml:space="preserve"> (SDC Partnership)</w:t>
      </w:r>
      <w:r w:rsidRPr="00DB3E8B">
        <w:rPr>
          <w:rFonts w:ascii="Calibri" w:hAnsi="Calibri" w:cs="Calibri"/>
        </w:rPr>
        <w:t xml:space="preserve"> is a local development company.</w:t>
      </w:r>
      <w:r w:rsidRPr="00DB3E8B">
        <w:rPr>
          <w:rFonts w:ascii="Calibri" w:hAnsi="Calibri" w:cs="Calibri"/>
          <w:b/>
          <w:bCs/>
        </w:rPr>
        <w:t xml:space="preserve"> </w:t>
      </w:r>
      <w:r w:rsidRPr="00DB3E8B">
        <w:rPr>
          <w:rFonts w:ascii="Calibri" w:hAnsi="Calibri" w:cs="Calibri"/>
        </w:rPr>
        <w:t>Our vision is that South Dublin County be a vibrant and welcoming community where everyone, regardless of their background or abilities, has equal opportunities to thrive and reach their full potential.</w:t>
      </w:r>
      <w:r>
        <w:rPr>
          <w:rFonts w:ascii="Calibri" w:hAnsi="Calibri" w:cs="Calibri"/>
        </w:rPr>
        <w:t xml:space="preserve"> </w:t>
      </w:r>
      <w:r w:rsidRPr="00DB3E8B">
        <w:rPr>
          <w:rFonts w:ascii="Calibri" w:hAnsi="Calibri" w:cs="Calibri"/>
        </w:rPr>
        <w:t>We work with individuals, groups, families, and businesses to bring about positive change in peoples’ lives and across communities.</w:t>
      </w:r>
    </w:p>
    <w:p w14:paraId="4CA451FB" w14:textId="670FA410" w:rsidR="00DB3E8B" w:rsidRPr="00DB3E8B" w:rsidRDefault="00DB3E8B" w:rsidP="00774B37">
      <w:pPr>
        <w:jc w:val="both"/>
        <w:rPr>
          <w:rFonts w:ascii="Calibri" w:hAnsi="Calibri" w:cs="Calibri"/>
        </w:rPr>
      </w:pPr>
      <w:r w:rsidRPr="00DB3E8B">
        <w:rPr>
          <w:rFonts w:ascii="Calibri" w:hAnsi="Calibri" w:cs="Calibri"/>
        </w:rPr>
        <w:t>Our programmes include enterprise and employment, education and lifelong learning, health and well-being, children and families, community development and supports for new communities.</w:t>
      </w:r>
    </w:p>
    <w:p w14:paraId="7A56ABB8" w14:textId="28AC029F" w:rsidR="002F6CCC" w:rsidRPr="00C56153" w:rsidRDefault="00DB3E8B" w:rsidP="002F6CC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About </w:t>
      </w:r>
      <w:r w:rsidR="002F6CCC" w:rsidRPr="00C56153">
        <w:rPr>
          <w:rFonts w:ascii="Calibri" w:hAnsi="Calibri" w:cs="Calibri"/>
          <w:b/>
          <w:bCs/>
        </w:rPr>
        <w:t xml:space="preserve">Social Enterprise in </w:t>
      </w:r>
      <w:r w:rsidR="0050543D" w:rsidRPr="00C56153">
        <w:rPr>
          <w:rFonts w:ascii="Calibri" w:hAnsi="Calibri" w:cs="Calibri"/>
          <w:b/>
          <w:bCs/>
        </w:rPr>
        <w:t>South Dublin County</w:t>
      </w:r>
      <w:r w:rsidR="009D2F9A">
        <w:rPr>
          <w:rFonts w:ascii="Calibri" w:hAnsi="Calibri" w:cs="Calibri"/>
          <w:b/>
          <w:bCs/>
        </w:rPr>
        <w:t>:</w:t>
      </w:r>
    </w:p>
    <w:p w14:paraId="05763C56" w14:textId="41EE710C" w:rsidR="00980AF3" w:rsidRPr="00C56153" w:rsidRDefault="0050543D" w:rsidP="00AE0AFB">
      <w:pPr>
        <w:spacing w:before="100" w:beforeAutospacing="1" w:after="100" w:afterAutospacing="1" w:line="240" w:lineRule="auto"/>
        <w:jc w:val="both"/>
        <w:rPr>
          <w:rFonts w:ascii="Calibri" w:hAnsi="Calibri" w:cs="Calibri"/>
          <w:color w:val="000000" w:themeColor="text1"/>
          <w:lang w:val="en-GB"/>
        </w:rPr>
      </w:pPr>
      <w:r w:rsidRPr="00C56153">
        <w:rPr>
          <w:rFonts w:ascii="Calibri" w:hAnsi="Calibri" w:cs="Calibri"/>
          <w:color w:val="000000" w:themeColor="text1"/>
          <w:lang w:val="en-GB"/>
        </w:rPr>
        <w:t xml:space="preserve">There is a diverse range of social enterprise organisations operating across South Dublin County delivering vital services within their communities and committed to making a positive social impact. </w:t>
      </w:r>
    </w:p>
    <w:p w14:paraId="3832BD50" w14:textId="6FB1722E" w:rsidR="0050543D" w:rsidRPr="00C56153" w:rsidRDefault="0050543D" w:rsidP="00AE0AFB">
      <w:pPr>
        <w:spacing w:before="100" w:beforeAutospacing="1" w:after="100" w:afterAutospacing="1" w:line="240" w:lineRule="auto"/>
        <w:jc w:val="both"/>
        <w:rPr>
          <w:rFonts w:ascii="Calibri" w:hAnsi="Calibri" w:cs="Calibri"/>
          <w:color w:val="000000" w:themeColor="text1"/>
          <w:lang w:val="en-GB"/>
        </w:rPr>
      </w:pPr>
      <w:r w:rsidRPr="00C56153">
        <w:rPr>
          <w:rFonts w:ascii="Calibri" w:hAnsi="Calibri" w:cs="Calibri"/>
          <w:color w:val="000000" w:themeColor="text1"/>
          <w:lang w:val="en-GB"/>
        </w:rPr>
        <w:t xml:space="preserve">These </w:t>
      </w:r>
      <w:r w:rsidRPr="00C56153">
        <w:rPr>
          <w:rFonts w:ascii="Calibri" w:hAnsi="Calibri" w:cs="Calibri"/>
        </w:rPr>
        <w:t xml:space="preserve">Social enterprises operate within the most disadvantaged areas of the County and offer products and services across a wide range of business sectors </w:t>
      </w:r>
      <w:r w:rsidRPr="00C56153">
        <w:rPr>
          <w:rFonts w:ascii="Calibri" w:eastAsia="Calibri" w:hAnsi="Calibri" w:cs="Calibri"/>
          <w:color w:val="000000" w:themeColor="text1"/>
        </w:rPr>
        <w:t>including</w:t>
      </w:r>
      <w:r w:rsidRPr="00C56153">
        <w:rPr>
          <w:rFonts w:ascii="Calibri" w:hAnsi="Calibri" w:cs="Calibri"/>
          <w:color w:val="000000" w:themeColor="text1"/>
          <w:lang w:val="en-GB"/>
        </w:rPr>
        <w:t xml:space="preserve"> health care, childcare, the arts and heritage, education and training, recycling, property management. </w:t>
      </w:r>
    </w:p>
    <w:p w14:paraId="0D956FCC" w14:textId="1CB49204" w:rsidR="0050543D" w:rsidRPr="00C56153" w:rsidRDefault="0050543D" w:rsidP="00AE0AFB">
      <w:pPr>
        <w:spacing w:before="100" w:beforeAutospacing="1" w:after="100" w:afterAutospacing="1" w:line="240" w:lineRule="auto"/>
        <w:jc w:val="both"/>
        <w:rPr>
          <w:rFonts w:ascii="Calibri" w:hAnsi="Calibri" w:cs="Calibri"/>
          <w:color w:val="000000" w:themeColor="text1"/>
          <w:lang w:val="en-GB"/>
        </w:rPr>
      </w:pPr>
      <w:r w:rsidRPr="00C56153">
        <w:rPr>
          <w:rFonts w:ascii="Calibri" w:eastAsia="Calibri" w:hAnsi="Calibri" w:cs="Calibri"/>
          <w:color w:val="000000" w:themeColor="text1"/>
        </w:rPr>
        <w:t xml:space="preserve">South Dublin County Partnership believes that the social enterprise sector is an important player in both economic and community life across the region and we greatly value being </w:t>
      </w:r>
      <w:r w:rsidRPr="00C56153">
        <w:rPr>
          <w:rFonts w:ascii="Calibri" w:hAnsi="Calibri" w:cs="Calibri"/>
          <w:color w:val="000000" w:themeColor="text1"/>
          <w:lang w:val="en-GB"/>
        </w:rPr>
        <w:t>involved in supporting the sector through our Social Enterprise Supports Programme funded by the Social Inclusion and Community Activation Programme (2024 to 2028)</w:t>
      </w:r>
      <w:r w:rsidR="008A4E8F">
        <w:rPr>
          <w:rFonts w:ascii="Calibri" w:hAnsi="Calibri" w:cs="Calibri"/>
          <w:color w:val="000000" w:themeColor="text1"/>
          <w:lang w:val="en-GB"/>
        </w:rPr>
        <w:t>.</w:t>
      </w:r>
    </w:p>
    <w:p w14:paraId="14F0809F" w14:textId="1D7D7A27" w:rsidR="00E822F7" w:rsidRPr="00C56153" w:rsidRDefault="00DB3E8B" w:rsidP="001E768F">
      <w:pPr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 xml:space="preserve">External </w:t>
      </w:r>
      <w:r w:rsidR="00C56153" w:rsidRPr="00C56153">
        <w:rPr>
          <w:rFonts w:ascii="Calibri" w:hAnsi="Calibri" w:cs="Calibri"/>
          <w:b/>
          <w:bCs/>
          <w:color w:val="000000" w:themeColor="text1"/>
        </w:rPr>
        <w:t xml:space="preserve">Evaluation Objectives: </w:t>
      </w:r>
    </w:p>
    <w:p w14:paraId="2551CD03" w14:textId="311CCBC7" w:rsidR="00C56153" w:rsidRPr="00C56153" w:rsidRDefault="00C56153" w:rsidP="00C56153">
      <w:pPr>
        <w:pStyle w:val="ListParagraph"/>
        <w:numPr>
          <w:ilvl w:val="0"/>
          <w:numId w:val="4"/>
        </w:numPr>
        <w:rPr>
          <w:rFonts w:ascii="Calibri" w:hAnsi="Calibri" w:cs="Calibri"/>
          <w:color w:val="000000" w:themeColor="text1"/>
          <w:shd w:val="clear" w:color="auto" w:fill="FFFFFF"/>
        </w:rPr>
      </w:pPr>
      <w:r w:rsidRPr="00C56153">
        <w:rPr>
          <w:rFonts w:ascii="Calibri" w:hAnsi="Calibri" w:cs="Calibri"/>
          <w:color w:val="000000" w:themeColor="text1"/>
          <w:shd w:val="clear" w:color="auto" w:fill="FFFFFF"/>
        </w:rPr>
        <w:t xml:space="preserve">Assess the effectiveness and impact of SDC Partnership’s Social enterprise support </w:t>
      </w:r>
      <w:r w:rsidR="008A4E8F">
        <w:rPr>
          <w:rFonts w:ascii="Calibri" w:hAnsi="Calibri" w:cs="Calibri"/>
          <w:color w:val="000000" w:themeColor="text1"/>
          <w:shd w:val="clear" w:color="auto" w:fill="FFFFFF"/>
        </w:rPr>
        <w:t>p</w:t>
      </w:r>
      <w:r w:rsidRPr="00C56153">
        <w:rPr>
          <w:rFonts w:ascii="Calibri" w:hAnsi="Calibri" w:cs="Calibri"/>
          <w:color w:val="000000" w:themeColor="text1"/>
          <w:shd w:val="clear" w:color="auto" w:fill="FFFFFF"/>
        </w:rPr>
        <w:t>rogramme.</w:t>
      </w:r>
    </w:p>
    <w:p w14:paraId="1C4B2572" w14:textId="770FBB27" w:rsidR="00C56153" w:rsidRPr="00C56153" w:rsidRDefault="00C56153" w:rsidP="00C56153">
      <w:pPr>
        <w:pStyle w:val="ListParagraph"/>
        <w:numPr>
          <w:ilvl w:val="0"/>
          <w:numId w:val="4"/>
        </w:numPr>
        <w:rPr>
          <w:rFonts w:ascii="Calibri" w:hAnsi="Calibri" w:cs="Calibri"/>
          <w:color w:val="000000" w:themeColor="text1"/>
        </w:rPr>
      </w:pPr>
      <w:r w:rsidRPr="00C56153">
        <w:rPr>
          <w:rFonts w:ascii="Calibri" w:hAnsi="Calibri" w:cs="Calibri"/>
          <w:color w:val="000000" w:themeColor="text1"/>
          <w:shd w:val="clear" w:color="auto" w:fill="FFFFFF"/>
        </w:rPr>
        <w:t>Identify any gaps in service provision.</w:t>
      </w:r>
    </w:p>
    <w:p w14:paraId="35CCA39A" w14:textId="04D5EE0A" w:rsidR="00C56153" w:rsidRPr="00C56153" w:rsidRDefault="00C56153" w:rsidP="00C56153">
      <w:pPr>
        <w:pStyle w:val="ListParagraph"/>
        <w:numPr>
          <w:ilvl w:val="0"/>
          <w:numId w:val="4"/>
        </w:numPr>
        <w:rPr>
          <w:rFonts w:ascii="Calibri" w:hAnsi="Calibri" w:cs="Calibri"/>
          <w:color w:val="000000" w:themeColor="text1"/>
        </w:rPr>
      </w:pPr>
      <w:r w:rsidRPr="00C56153">
        <w:rPr>
          <w:rFonts w:ascii="Calibri" w:hAnsi="Calibri" w:cs="Calibri"/>
          <w:color w:val="000000" w:themeColor="text1"/>
          <w:shd w:val="clear" w:color="auto" w:fill="FFFFFF"/>
        </w:rPr>
        <w:t xml:space="preserve">Make recommendations </w:t>
      </w:r>
      <w:r w:rsidR="009D2F9A">
        <w:rPr>
          <w:rFonts w:ascii="Calibri" w:hAnsi="Calibri" w:cs="Calibri"/>
          <w:color w:val="000000" w:themeColor="text1"/>
          <w:shd w:val="clear" w:color="auto" w:fill="FFFFFF"/>
        </w:rPr>
        <w:t xml:space="preserve">for </w:t>
      </w:r>
      <w:r w:rsidR="008A4E8F">
        <w:rPr>
          <w:rFonts w:ascii="Calibri" w:hAnsi="Calibri" w:cs="Calibri"/>
          <w:color w:val="000000" w:themeColor="text1"/>
          <w:shd w:val="clear" w:color="auto" w:fill="FFFFFF"/>
        </w:rPr>
        <w:t xml:space="preserve">programme enhancement or </w:t>
      </w:r>
      <w:r w:rsidRPr="00C56153">
        <w:rPr>
          <w:rFonts w:ascii="Calibri" w:hAnsi="Calibri" w:cs="Calibri"/>
          <w:color w:val="000000" w:themeColor="text1"/>
          <w:shd w:val="clear" w:color="auto" w:fill="FFFFFF"/>
        </w:rPr>
        <w:t xml:space="preserve">future </w:t>
      </w:r>
      <w:r w:rsidR="008A4E8F">
        <w:rPr>
          <w:rFonts w:ascii="Calibri" w:hAnsi="Calibri" w:cs="Calibri"/>
          <w:color w:val="000000" w:themeColor="text1"/>
          <w:shd w:val="clear" w:color="auto" w:fill="FFFFFF"/>
        </w:rPr>
        <w:t>p</w:t>
      </w:r>
      <w:r w:rsidRPr="00C56153">
        <w:rPr>
          <w:rFonts w:ascii="Calibri" w:hAnsi="Calibri" w:cs="Calibri"/>
          <w:color w:val="000000" w:themeColor="text1"/>
          <w:shd w:val="clear" w:color="auto" w:fill="FFFFFF"/>
        </w:rPr>
        <w:t xml:space="preserve">rogramme development. </w:t>
      </w:r>
    </w:p>
    <w:p w14:paraId="31451C62" w14:textId="426BEE75" w:rsidR="00C56153" w:rsidRPr="00C56153" w:rsidRDefault="00C56153" w:rsidP="001E768F">
      <w:pPr>
        <w:rPr>
          <w:rFonts w:ascii="Calibri" w:hAnsi="Calibri" w:cs="Calibri"/>
          <w:b/>
          <w:bCs/>
          <w:color w:val="000000" w:themeColor="text1"/>
        </w:rPr>
      </w:pPr>
      <w:r w:rsidRPr="00C56153">
        <w:rPr>
          <w:rFonts w:ascii="Calibri" w:hAnsi="Calibri" w:cs="Calibri"/>
          <w:b/>
          <w:bCs/>
          <w:color w:val="000000" w:themeColor="text1"/>
        </w:rPr>
        <w:t xml:space="preserve">Requirements </w:t>
      </w:r>
    </w:p>
    <w:p w14:paraId="46BB5945" w14:textId="7D0F1AF7" w:rsidR="001E768F" w:rsidRPr="00C56153" w:rsidRDefault="001E768F" w:rsidP="001E768F">
      <w:pPr>
        <w:rPr>
          <w:rFonts w:ascii="Calibri" w:hAnsi="Calibri" w:cs="Calibri"/>
          <w:color w:val="000000" w:themeColor="text1"/>
        </w:rPr>
      </w:pPr>
      <w:r w:rsidRPr="00C56153">
        <w:rPr>
          <w:rFonts w:ascii="Calibri" w:hAnsi="Calibri" w:cs="Calibri"/>
          <w:color w:val="000000" w:themeColor="text1"/>
        </w:rPr>
        <w:t xml:space="preserve">SDC Partnership requests written </w:t>
      </w:r>
      <w:r w:rsidR="008A4E8F">
        <w:rPr>
          <w:rFonts w:ascii="Calibri" w:hAnsi="Calibri" w:cs="Calibri"/>
          <w:color w:val="000000" w:themeColor="text1"/>
        </w:rPr>
        <w:t xml:space="preserve">proposals </w:t>
      </w:r>
      <w:r w:rsidRPr="00C56153">
        <w:rPr>
          <w:rFonts w:ascii="Calibri" w:hAnsi="Calibri" w:cs="Calibri"/>
          <w:color w:val="000000" w:themeColor="text1"/>
        </w:rPr>
        <w:t xml:space="preserve">from suitably qualified individuals or companies with expertise in the fields of social enterprise and/or community development to undertake an evaluation of its social enterprise supports programme delivered in 2024/2025. </w:t>
      </w:r>
    </w:p>
    <w:p w14:paraId="4AD6B311" w14:textId="77777777" w:rsidR="008A4E8F" w:rsidRPr="00C56153" w:rsidRDefault="008A4E8F" w:rsidP="001E768F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</w:p>
    <w:p w14:paraId="4BF71D7E" w14:textId="77777777" w:rsidR="00AE0AFB" w:rsidRDefault="00AE0AFB" w:rsidP="001E768F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</w:p>
    <w:p w14:paraId="327439C6" w14:textId="77777777" w:rsidR="004109B9" w:rsidRDefault="004109B9" w:rsidP="001E768F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</w:p>
    <w:p w14:paraId="280EFDD5" w14:textId="2341E829" w:rsidR="001E768F" w:rsidRDefault="001E768F" w:rsidP="001E768F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 w:rsidRPr="00C56153">
        <w:rPr>
          <w:rFonts w:ascii="Calibri" w:hAnsi="Calibri" w:cs="Calibri"/>
          <w:b/>
          <w:bCs/>
          <w:color w:val="000000" w:themeColor="text1"/>
        </w:rPr>
        <w:t xml:space="preserve">Scope of </w:t>
      </w:r>
      <w:r w:rsidR="00DB3E8B">
        <w:rPr>
          <w:rFonts w:ascii="Calibri" w:hAnsi="Calibri" w:cs="Calibri"/>
          <w:b/>
          <w:bCs/>
          <w:color w:val="000000" w:themeColor="text1"/>
        </w:rPr>
        <w:t>proposal:</w:t>
      </w:r>
    </w:p>
    <w:p w14:paraId="04317C90" w14:textId="77777777" w:rsidR="00DB3E8B" w:rsidRPr="00C56153" w:rsidRDefault="00DB3E8B" w:rsidP="001E768F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</w:p>
    <w:p w14:paraId="0BDE8DAD" w14:textId="06A78D77" w:rsidR="00C1113B" w:rsidRDefault="00C56153" w:rsidP="00AE0AFB">
      <w:pPr>
        <w:spacing w:after="360" w:line="240" w:lineRule="auto"/>
        <w:jc w:val="both"/>
        <w:rPr>
          <w:rFonts w:ascii="Calibri" w:hAnsi="Calibri" w:cs="Calibri"/>
          <w:color w:val="000000" w:themeColor="text1"/>
        </w:rPr>
      </w:pPr>
      <w:r w:rsidRPr="00C56153">
        <w:rPr>
          <w:rFonts w:ascii="Calibri" w:hAnsi="Calibri" w:cs="Calibri"/>
          <w:color w:val="000000" w:themeColor="text1"/>
        </w:rPr>
        <w:t xml:space="preserve">To </w:t>
      </w:r>
      <w:r w:rsidR="001E768F" w:rsidRPr="00C56153">
        <w:rPr>
          <w:rFonts w:ascii="Calibri" w:hAnsi="Calibri" w:cs="Calibri"/>
          <w:color w:val="000000" w:themeColor="text1"/>
        </w:rPr>
        <w:t>identify</w:t>
      </w:r>
      <w:r w:rsidR="00DB3E8B">
        <w:rPr>
          <w:rFonts w:ascii="Calibri" w:hAnsi="Calibri" w:cs="Calibri"/>
          <w:color w:val="000000" w:themeColor="text1"/>
        </w:rPr>
        <w:t xml:space="preserve"> </w:t>
      </w:r>
      <w:r w:rsidR="001E768F" w:rsidRPr="00C56153">
        <w:rPr>
          <w:rFonts w:ascii="Calibri" w:hAnsi="Calibri" w:cs="Calibri"/>
          <w:color w:val="000000" w:themeColor="text1"/>
        </w:rPr>
        <w:t xml:space="preserve">and document the impact of the outputs / outcomes of SDC Partnership’s Social Enterprise Support programme </w:t>
      </w:r>
      <w:r w:rsidR="00C1113B">
        <w:rPr>
          <w:rFonts w:ascii="Calibri" w:hAnsi="Calibri" w:cs="Calibri"/>
          <w:color w:val="000000" w:themeColor="text1"/>
        </w:rPr>
        <w:t>delivered to 20 Social Enterprise organisations annually, these supports include:</w:t>
      </w:r>
      <w:r w:rsidR="001E768F" w:rsidRPr="00C56153">
        <w:rPr>
          <w:rFonts w:ascii="Calibri" w:hAnsi="Calibri" w:cs="Calibri"/>
          <w:color w:val="000000" w:themeColor="text1"/>
        </w:rPr>
        <w:t xml:space="preserve"> training, mentoring, networking</w:t>
      </w:r>
      <w:r w:rsidR="00DB3E8B">
        <w:rPr>
          <w:rFonts w:ascii="Calibri" w:hAnsi="Calibri" w:cs="Calibri"/>
          <w:color w:val="000000" w:themeColor="text1"/>
        </w:rPr>
        <w:t xml:space="preserve"> </w:t>
      </w:r>
      <w:r w:rsidR="001E768F" w:rsidRPr="00C56153">
        <w:rPr>
          <w:rFonts w:ascii="Calibri" w:hAnsi="Calibri" w:cs="Calibri"/>
          <w:color w:val="000000" w:themeColor="text1"/>
        </w:rPr>
        <w:t xml:space="preserve">events, support with grant funding </w:t>
      </w:r>
      <w:r w:rsidR="00DB3E8B">
        <w:rPr>
          <w:rFonts w:ascii="Calibri" w:hAnsi="Calibri" w:cs="Calibri"/>
          <w:color w:val="000000" w:themeColor="text1"/>
        </w:rPr>
        <w:t xml:space="preserve">applications </w:t>
      </w:r>
      <w:r w:rsidR="001E768F" w:rsidRPr="00C56153">
        <w:rPr>
          <w:rFonts w:ascii="Calibri" w:hAnsi="Calibri" w:cs="Calibri"/>
          <w:color w:val="000000" w:themeColor="text1"/>
        </w:rPr>
        <w:t xml:space="preserve">and video production </w:t>
      </w:r>
      <w:r w:rsidR="00B9077E" w:rsidRPr="00C56153">
        <w:rPr>
          <w:rFonts w:ascii="Calibri" w:hAnsi="Calibri" w:cs="Calibri"/>
          <w:color w:val="000000" w:themeColor="text1"/>
        </w:rPr>
        <w:t xml:space="preserve">activities. </w:t>
      </w:r>
    </w:p>
    <w:p w14:paraId="622C9856" w14:textId="756FB613" w:rsidR="001E768F" w:rsidRPr="00C56153" w:rsidRDefault="00B9077E" w:rsidP="001E768F">
      <w:pPr>
        <w:spacing w:after="360" w:line="240" w:lineRule="auto"/>
        <w:rPr>
          <w:rFonts w:ascii="Calibri" w:hAnsi="Calibri" w:cs="Calibri"/>
          <w:color w:val="000000" w:themeColor="text1"/>
        </w:rPr>
      </w:pPr>
      <w:r w:rsidRPr="00C56153">
        <w:rPr>
          <w:rFonts w:ascii="Calibri" w:hAnsi="Calibri" w:cs="Calibri"/>
          <w:color w:val="000000" w:themeColor="text1"/>
        </w:rPr>
        <w:t>T</w:t>
      </w:r>
      <w:r w:rsidR="00C1113B">
        <w:rPr>
          <w:rFonts w:ascii="Calibri" w:hAnsi="Calibri" w:cs="Calibri"/>
          <w:color w:val="000000" w:themeColor="text1"/>
        </w:rPr>
        <w:t xml:space="preserve">he evaluation </w:t>
      </w:r>
      <w:r w:rsidR="001E768F" w:rsidRPr="00C56153">
        <w:rPr>
          <w:rFonts w:ascii="Calibri" w:hAnsi="Calibri" w:cs="Calibri"/>
          <w:color w:val="000000" w:themeColor="text1"/>
        </w:rPr>
        <w:t xml:space="preserve">will </w:t>
      </w:r>
      <w:r w:rsidR="00DB3E8B">
        <w:rPr>
          <w:rFonts w:ascii="Calibri" w:hAnsi="Calibri" w:cs="Calibri"/>
          <w:color w:val="000000" w:themeColor="text1"/>
        </w:rPr>
        <w:t xml:space="preserve">be achieved </w:t>
      </w:r>
      <w:r w:rsidR="001E768F" w:rsidRPr="00C56153">
        <w:rPr>
          <w:rFonts w:ascii="Calibri" w:hAnsi="Calibri" w:cs="Calibri"/>
          <w:color w:val="000000" w:themeColor="text1"/>
        </w:rPr>
        <w:t>by:</w:t>
      </w:r>
    </w:p>
    <w:p w14:paraId="63DD11C7" w14:textId="473628F8" w:rsidR="001E768F" w:rsidRPr="00C56153" w:rsidRDefault="001E768F" w:rsidP="001E768F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C56153">
        <w:rPr>
          <w:rFonts w:ascii="Calibri" w:hAnsi="Calibri" w:cs="Calibri"/>
          <w:color w:val="000000" w:themeColor="text1"/>
        </w:rPr>
        <w:t>Establis</w:t>
      </w:r>
      <w:r w:rsidR="00B9077E">
        <w:rPr>
          <w:rFonts w:ascii="Calibri" w:hAnsi="Calibri" w:cs="Calibri"/>
          <w:color w:val="000000" w:themeColor="text1"/>
        </w:rPr>
        <w:t>hing</w:t>
      </w:r>
      <w:r w:rsidRPr="00C56153">
        <w:rPr>
          <w:rFonts w:ascii="Calibri" w:hAnsi="Calibri" w:cs="Calibri"/>
          <w:color w:val="000000" w:themeColor="text1"/>
        </w:rPr>
        <w:t xml:space="preserve"> baseline data</w:t>
      </w:r>
      <w:r w:rsidR="00C1113B">
        <w:rPr>
          <w:rFonts w:ascii="Calibri" w:hAnsi="Calibri" w:cs="Calibri"/>
          <w:color w:val="000000" w:themeColor="text1"/>
        </w:rPr>
        <w:t>.</w:t>
      </w:r>
    </w:p>
    <w:p w14:paraId="664FE1B0" w14:textId="28CCAB0E" w:rsidR="001E768F" w:rsidRPr="00C56153" w:rsidRDefault="001E768F" w:rsidP="001E768F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C56153">
        <w:rPr>
          <w:rFonts w:ascii="Calibri" w:hAnsi="Calibri" w:cs="Calibri"/>
          <w:color w:val="000000" w:themeColor="text1"/>
        </w:rPr>
        <w:t>Us</w:t>
      </w:r>
      <w:r w:rsidR="00B9077E">
        <w:rPr>
          <w:rFonts w:ascii="Calibri" w:hAnsi="Calibri" w:cs="Calibri"/>
          <w:color w:val="000000" w:themeColor="text1"/>
        </w:rPr>
        <w:t>ing</w:t>
      </w:r>
      <w:r w:rsidRPr="00C56153">
        <w:rPr>
          <w:rFonts w:ascii="Calibri" w:hAnsi="Calibri" w:cs="Calibri"/>
          <w:color w:val="000000" w:themeColor="text1"/>
        </w:rPr>
        <w:t xml:space="preserve"> a range of measurement approaches including quantitative and qualitative </w:t>
      </w:r>
      <w:r w:rsidR="006D4B4E">
        <w:rPr>
          <w:rFonts w:ascii="Calibri" w:hAnsi="Calibri" w:cs="Calibri"/>
          <w:color w:val="000000" w:themeColor="text1"/>
        </w:rPr>
        <w:t>tools</w:t>
      </w:r>
      <w:r w:rsidR="00A56470">
        <w:rPr>
          <w:rFonts w:ascii="Calibri" w:hAnsi="Calibri" w:cs="Calibri"/>
          <w:color w:val="000000" w:themeColor="text1"/>
        </w:rPr>
        <w:t>:</w:t>
      </w:r>
      <w:r w:rsidRPr="00C56153">
        <w:rPr>
          <w:rFonts w:ascii="Calibri" w:hAnsi="Calibri" w:cs="Calibri"/>
          <w:color w:val="000000" w:themeColor="text1"/>
        </w:rPr>
        <w:t xml:space="preserve"> </w:t>
      </w:r>
      <w:r w:rsidR="00A56470">
        <w:rPr>
          <w:rFonts w:ascii="Calibri" w:hAnsi="Calibri" w:cs="Calibri"/>
          <w:color w:val="000000" w:themeColor="text1"/>
        </w:rPr>
        <w:t xml:space="preserve">Programme </w:t>
      </w:r>
      <w:r w:rsidRPr="00C56153">
        <w:rPr>
          <w:rFonts w:ascii="Calibri" w:hAnsi="Calibri" w:cs="Calibri"/>
          <w:color w:val="000000" w:themeColor="text1"/>
        </w:rPr>
        <w:t xml:space="preserve">participant interviews, </w:t>
      </w:r>
      <w:r w:rsidR="00EC3DA9">
        <w:rPr>
          <w:rFonts w:ascii="Calibri" w:hAnsi="Calibri" w:cs="Calibri"/>
          <w:color w:val="000000" w:themeColor="text1"/>
        </w:rPr>
        <w:t xml:space="preserve">feedback </w:t>
      </w:r>
      <w:r w:rsidR="006D4B4E">
        <w:rPr>
          <w:rFonts w:ascii="Calibri" w:hAnsi="Calibri" w:cs="Calibri"/>
          <w:color w:val="000000" w:themeColor="text1"/>
        </w:rPr>
        <w:t xml:space="preserve">from </w:t>
      </w:r>
      <w:r w:rsidR="00EC3DA9">
        <w:rPr>
          <w:rFonts w:ascii="Calibri" w:hAnsi="Calibri" w:cs="Calibri"/>
          <w:color w:val="000000" w:themeColor="text1"/>
        </w:rPr>
        <w:t xml:space="preserve">trainers, </w:t>
      </w:r>
      <w:r w:rsidRPr="00C56153">
        <w:rPr>
          <w:rFonts w:ascii="Calibri" w:hAnsi="Calibri" w:cs="Calibri"/>
          <w:color w:val="000000" w:themeColor="text1"/>
        </w:rPr>
        <w:t xml:space="preserve">participant focus group/case studies and </w:t>
      </w:r>
      <w:r w:rsidR="00B9077E">
        <w:rPr>
          <w:rFonts w:ascii="Calibri" w:hAnsi="Calibri" w:cs="Calibri"/>
          <w:color w:val="000000" w:themeColor="text1"/>
        </w:rPr>
        <w:t>programme data</w:t>
      </w:r>
      <w:r w:rsidR="009D2F9A">
        <w:rPr>
          <w:rFonts w:ascii="Calibri" w:hAnsi="Calibri" w:cs="Calibri"/>
          <w:color w:val="000000" w:themeColor="text1"/>
        </w:rPr>
        <w:t xml:space="preserve"> review</w:t>
      </w:r>
      <w:r w:rsidR="006D4B4E">
        <w:rPr>
          <w:rFonts w:ascii="Calibri" w:hAnsi="Calibri" w:cs="Calibri"/>
          <w:color w:val="000000" w:themeColor="text1"/>
        </w:rPr>
        <w:t>s</w:t>
      </w:r>
      <w:r w:rsidR="00B9077E">
        <w:rPr>
          <w:rFonts w:ascii="Calibri" w:hAnsi="Calibri" w:cs="Calibri"/>
          <w:color w:val="000000" w:themeColor="text1"/>
        </w:rPr>
        <w:t>.</w:t>
      </w:r>
    </w:p>
    <w:p w14:paraId="1E44E77D" w14:textId="74FD860C" w:rsidR="001E768F" w:rsidRPr="00C56153" w:rsidRDefault="00B9077E" w:rsidP="001E768F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Engaging with </w:t>
      </w:r>
      <w:r w:rsidR="001E768F" w:rsidRPr="00C56153">
        <w:rPr>
          <w:rFonts w:ascii="Calibri" w:hAnsi="Calibri" w:cs="Calibri"/>
          <w:color w:val="000000" w:themeColor="text1"/>
        </w:rPr>
        <w:t>SDC Partnership Social Enterprise Project staff</w:t>
      </w:r>
      <w:r>
        <w:rPr>
          <w:rFonts w:ascii="Calibri" w:hAnsi="Calibri" w:cs="Calibri"/>
          <w:color w:val="000000" w:themeColor="text1"/>
        </w:rPr>
        <w:t>.</w:t>
      </w:r>
    </w:p>
    <w:p w14:paraId="6D345004" w14:textId="4538BB41" w:rsidR="002C7671" w:rsidRPr="00C56153" w:rsidRDefault="00B9077E" w:rsidP="002C7671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Reviewing current </w:t>
      </w:r>
      <w:r w:rsidR="002C7671" w:rsidRPr="00C56153">
        <w:rPr>
          <w:rFonts w:ascii="Calibri" w:hAnsi="Calibri" w:cs="Calibri"/>
          <w:color w:val="000000" w:themeColor="text1"/>
        </w:rPr>
        <w:t xml:space="preserve">evaluation </w:t>
      </w:r>
      <w:r w:rsidR="006D4B4E">
        <w:rPr>
          <w:rFonts w:ascii="Calibri" w:hAnsi="Calibri" w:cs="Calibri"/>
          <w:color w:val="000000" w:themeColor="text1"/>
        </w:rPr>
        <w:t xml:space="preserve">mechanisms </w:t>
      </w:r>
      <w:r>
        <w:rPr>
          <w:rFonts w:ascii="Calibri" w:hAnsi="Calibri" w:cs="Calibri"/>
          <w:color w:val="000000" w:themeColor="text1"/>
        </w:rPr>
        <w:t xml:space="preserve">used making recommendations for improvements. </w:t>
      </w:r>
    </w:p>
    <w:p w14:paraId="1E160E2C" w14:textId="630B09A3" w:rsidR="001E768F" w:rsidRPr="00C56153" w:rsidRDefault="00B9077E" w:rsidP="001E768F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Production of an </w:t>
      </w:r>
      <w:r w:rsidR="001E768F" w:rsidRPr="00C56153">
        <w:rPr>
          <w:rFonts w:ascii="Calibri" w:hAnsi="Calibri" w:cs="Calibri"/>
          <w:color w:val="000000" w:themeColor="text1"/>
        </w:rPr>
        <w:t xml:space="preserve">evaluation report </w:t>
      </w:r>
      <w:r>
        <w:rPr>
          <w:rFonts w:ascii="Calibri" w:hAnsi="Calibri" w:cs="Calibri"/>
          <w:color w:val="000000" w:themeColor="text1"/>
        </w:rPr>
        <w:t>and Power Point Presentation summarising key findings</w:t>
      </w:r>
      <w:r w:rsidR="009D2F9A">
        <w:rPr>
          <w:rFonts w:ascii="Calibri" w:hAnsi="Calibri" w:cs="Calibri"/>
          <w:color w:val="000000" w:themeColor="text1"/>
        </w:rPr>
        <w:t>.</w:t>
      </w:r>
    </w:p>
    <w:p w14:paraId="277C8275" w14:textId="6F227538" w:rsidR="001E768F" w:rsidRPr="00C56153" w:rsidRDefault="00B9077E" w:rsidP="001E768F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The evaluation report will document the impact of the Social Enterprise Supports delivered by SDC Partnership and provide </w:t>
      </w:r>
      <w:r w:rsidR="001E768F" w:rsidRPr="00C56153">
        <w:rPr>
          <w:rFonts w:ascii="Calibri" w:hAnsi="Calibri" w:cs="Calibri"/>
          <w:color w:val="000000" w:themeColor="text1"/>
        </w:rPr>
        <w:t xml:space="preserve">clear recommendations for future development of </w:t>
      </w:r>
      <w:r>
        <w:rPr>
          <w:rFonts w:ascii="Calibri" w:hAnsi="Calibri" w:cs="Calibri"/>
          <w:color w:val="000000" w:themeColor="text1"/>
        </w:rPr>
        <w:t>the</w:t>
      </w:r>
      <w:r w:rsidR="001E768F" w:rsidRPr="00C56153">
        <w:rPr>
          <w:rFonts w:ascii="Calibri" w:hAnsi="Calibri" w:cs="Calibri"/>
          <w:color w:val="000000" w:themeColor="text1"/>
        </w:rPr>
        <w:t xml:space="preserve"> social enterprise supports programme. </w:t>
      </w:r>
    </w:p>
    <w:p w14:paraId="6EA578AD" w14:textId="77777777" w:rsidR="001E768F" w:rsidRPr="00C56153" w:rsidRDefault="001E768F" w:rsidP="001E768F">
      <w:pPr>
        <w:spacing w:after="0" w:line="240" w:lineRule="auto"/>
        <w:ind w:left="720"/>
        <w:rPr>
          <w:rFonts w:ascii="Calibri" w:hAnsi="Calibri" w:cs="Calibri"/>
          <w:color w:val="000000" w:themeColor="text1"/>
        </w:rPr>
      </w:pPr>
    </w:p>
    <w:p w14:paraId="3FAC4A99" w14:textId="20AEE9C3" w:rsidR="0012111C" w:rsidRDefault="009D2F9A" w:rsidP="001E768F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 xml:space="preserve">Timeframe: </w:t>
      </w:r>
    </w:p>
    <w:p w14:paraId="24369BCE" w14:textId="77777777" w:rsidR="009D2F9A" w:rsidRPr="00C56153" w:rsidRDefault="009D2F9A" w:rsidP="001E768F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</w:p>
    <w:p w14:paraId="461913F0" w14:textId="09A55BA6" w:rsidR="001E768F" w:rsidRPr="009D2F9A" w:rsidRDefault="001E768F" w:rsidP="009D2F9A">
      <w:pPr>
        <w:pStyle w:val="ListParagraph"/>
        <w:numPr>
          <w:ilvl w:val="0"/>
          <w:numId w:val="5"/>
        </w:numPr>
        <w:spacing w:after="360" w:line="240" w:lineRule="auto"/>
        <w:rPr>
          <w:rFonts w:ascii="Calibri" w:hAnsi="Calibri" w:cs="Calibri"/>
          <w:color w:val="000000" w:themeColor="text1"/>
        </w:rPr>
      </w:pPr>
      <w:r w:rsidRPr="009D2F9A">
        <w:rPr>
          <w:rFonts w:ascii="Calibri" w:hAnsi="Calibri" w:cs="Calibri"/>
          <w:color w:val="000000" w:themeColor="text1"/>
        </w:rPr>
        <w:t xml:space="preserve">The contract will commence on </w:t>
      </w:r>
      <w:r w:rsidR="00B9077E" w:rsidRPr="009D2F9A">
        <w:rPr>
          <w:rFonts w:ascii="Calibri" w:hAnsi="Calibri" w:cs="Calibri"/>
          <w:color w:val="000000" w:themeColor="text1"/>
        </w:rPr>
        <w:t>13 October</w:t>
      </w:r>
      <w:r w:rsidRPr="009D2F9A">
        <w:rPr>
          <w:rFonts w:ascii="Calibri" w:hAnsi="Calibri" w:cs="Calibri"/>
          <w:color w:val="000000" w:themeColor="text1"/>
        </w:rPr>
        <w:t xml:space="preserve"> 2025 </w:t>
      </w:r>
    </w:p>
    <w:p w14:paraId="0F6A0F7F" w14:textId="04BD0772" w:rsidR="001E768F" w:rsidRPr="009D2F9A" w:rsidRDefault="001E768F" w:rsidP="009D2F9A">
      <w:pPr>
        <w:pStyle w:val="ListParagraph"/>
        <w:numPr>
          <w:ilvl w:val="0"/>
          <w:numId w:val="5"/>
        </w:numPr>
        <w:spacing w:after="360" w:line="240" w:lineRule="auto"/>
        <w:rPr>
          <w:rFonts w:ascii="Calibri" w:hAnsi="Calibri" w:cs="Calibri"/>
          <w:color w:val="000000" w:themeColor="text1"/>
        </w:rPr>
      </w:pPr>
      <w:r w:rsidRPr="009D2F9A">
        <w:rPr>
          <w:rFonts w:ascii="Calibri" w:hAnsi="Calibri" w:cs="Calibri"/>
          <w:color w:val="000000" w:themeColor="text1"/>
        </w:rPr>
        <w:t xml:space="preserve">All project activities will be completed by </w:t>
      </w:r>
      <w:r w:rsidR="00B9077E" w:rsidRPr="009D2F9A">
        <w:rPr>
          <w:rFonts w:ascii="Calibri" w:hAnsi="Calibri" w:cs="Calibri"/>
          <w:color w:val="000000" w:themeColor="text1"/>
        </w:rPr>
        <w:t xml:space="preserve">5 </w:t>
      </w:r>
      <w:r w:rsidRPr="009D2F9A">
        <w:rPr>
          <w:rFonts w:ascii="Calibri" w:hAnsi="Calibri" w:cs="Calibri"/>
          <w:color w:val="000000" w:themeColor="text1"/>
        </w:rPr>
        <w:t xml:space="preserve">December 2025. </w:t>
      </w:r>
    </w:p>
    <w:p w14:paraId="4D046229" w14:textId="7DB2979D" w:rsidR="001E768F" w:rsidRPr="009D2F9A" w:rsidRDefault="001E768F" w:rsidP="009D2F9A">
      <w:pPr>
        <w:pStyle w:val="ListParagraph"/>
        <w:numPr>
          <w:ilvl w:val="0"/>
          <w:numId w:val="5"/>
        </w:numPr>
        <w:spacing w:after="360" w:line="240" w:lineRule="auto"/>
        <w:rPr>
          <w:rFonts w:ascii="Calibri" w:hAnsi="Calibri" w:cs="Calibri"/>
          <w:color w:val="000000" w:themeColor="text1"/>
        </w:rPr>
      </w:pPr>
      <w:r w:rsidRPr="009D2F9A">
        <w:rPr>
          <w:rFonts w:ascii="Calibri" w:hAnsi="Calibri" w:cs="Calibri"/>
          <w:color w:val="000000" w:themeColor="text1"/>
        </w:rPr>
        <w:t xml:space="preserve">A final evaluation report will be due on 12 December 2025 with final payment thereafter. </w:t>
      </w:r>
    </w:p>
    <w:p w14:paraId="4FE60C5F" w14:textId="73280972" w:rsidR="001E768F" w:rsidRDefault="001E768F" w:rsidP="001E768F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 w:rsidRPr="00C56153">
        <w:rPr>
          <w:rFonts w:ascii="Calibri" w:hAnsi="Calibri" w:cs="Calibri"/>
          <w:b/>
          <w:bCs/>
          <w:color w:val="000000" w:themeColor="text1"/>
        </w:rPr>
        <w:t>Format of Proposals:</w:t>
      </w:r>
    </w:p>
    <w:p w14:paraId="2549AF05" w14:textId="77777777" w:rsidR="009D2F9A" w:rsidRPr="00C56153" w:rsidRDefault="009D2F9A" w:rsidP="001E768F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</w:p>
    <w:p w14:paraId="477584C8" w14:textId="15BFB56C" w:rsidR="001E768F" w:rsidRPr="00C56153" w:rsidRDefault="001E768F" w:rsidP="001E768F">
      <w:pPr>
        <w:spacing w:after="360" w:line="240" w:lineRule="auto"/>
        <w:rPr>
          <w:rFonts w:ascii="Calibri" w:hAnsi="Calibri" w:cs="Calibri"/>
          <w:color w:val="000000" w:themeColor="text1"/>
        </w:rPr>
      </w:pPr>
      <w:r w:rsidRPr="00C56153">
        <w:rPr>
          <w:rFonts w:ascii="Calibri" w:hAnsi="Calibri" w:cs="Calibri"/>
          <w:color w:val="000000" w:themeColor="text1"/>
        </w:rPr>
        <w:t>Proposals should include:</w:t>
      </w:r>
    </w:p>
    <w:p w14:paraId="314788A4" w14:textId="569FA185" w:rsidR="001E768F" w:rsidRPr="00C56153" w:rsidRDefault="001E768F" w:rsidP="001E768F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C56153">
        <w:rPr>
          <w:rFonts w:ascii="Calibri" w:hAnsi="Calibri" w:cs="Calibri"/>
          <w:color w:val="000000" w:themeColor="text1"/>
        </w:rPr>
        <w:t>Experience and skills to deliver this project.</w:t>
      </w:r>
    </w:p>
    <w:p w14:paraId="6DF3AD9B" w14:textId="346F6B96" w:rsidR="001E768F" w:rsidRPr="00C56153" w:rsidRDefault="001E768F" w:rsidP="001E768F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C56153">
        <w:rPr>
          <w:rFonts w:ascii="Calibri" w:hAnsi="Calibri" w:cs="Calibri"/>
          <w:color w:val="000000" w:themeColor="text1"/>
        </w:rPr>
        <w:t>A brief strategy showing how the project will be managed.</w:t>
      </w:r>
    </w:p>
    <w:p w14:paraId="2467B139" w14:textId="7F6357DF" w:rsidR="001E768F" w:rsidRPr="00C56153" w:rsidRDefault="001E768F" w:rsidP="001E768F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C56153">
        <w:rPr>
          <w:rFonts w:ascii="Calibri" w:hAnsi="Calibri" w:cs="Calibri"/>
          <w:color w:val="000000" w:themeColor="text1"/>
        </w:rPr>
        <w:t>An outline</w:t>
      </w:r>
      <w:r w:rsidR="00E822F7" w:rsidRPr="00C56153">
        <w:rPr>
          <w:rFonts w:ascii="Calibri" w:hAnsi="Calibri" w:cs="Calibri"/>
          <w:color w:val="000000" w:themeColor="text1"/>
        </w:rPr>
        <w:t xml:space="preserve"> project plan </w:t>
      </w:r>
      <w:r w:rsidR="009D2F9A">
        <w:rPr>
          <w:rFonts w:ascii="Calibri" w:hAnsi="Calibri" w:cs="Calibri"/>
          <w:color w:val="000000" w:themeColor="text1"/>
        </w:rPr>
        <w:t>with timelines.</w:t>
      </w:r>
    </w:p>
    <w:p w14:paraId="21738E12" w14:textId="715906BF" w:rsidR="001E768F" w:rsidRPr="00C56153" w:rsidRDefault="00E822F7" w:rsidP="001E768F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C56153">
        <w:rPr>
          <w:rFonts w:ascii="Calibri" w:hAnsi="Calibri" w:cs="Calibri"/>
          <w:color w:val="000000" w:themeColor="text1"/>
        </w:rPr>
        <w:t xml:space="preserve">Details of </w:t>
      </w:r>
      <w:r w:rsidR="001E768F" w:rsidRPr="00C56153">
        <w:rPr>
          <w:rFonts w:ascii="Calibri" w:hAnsi="Calibri" w:cs="Calibri"/>
          <w:color w:val="000000" w:themeColor="text1"/>
        </w:rPr>
        <w:t xml:space="preserve">methodology </w:t>
      </w:r>
      <w:r w:rsidRPr="00C56153">
        <w:rPr>
          <w:rFonts w:ascii="Calibri" w:hAnsi="Calibri" w:cs="Calibri"/>
          <w:color w:val="000000" w:themeColor="text1"/>
        </w:rPr>
        <w:t>to be used.</w:t>
      </w:r>
    </w:p>
    <w:p w14:paraId="1645C311" w14:textId="6B7EDAE6" w:rsidR="001E768F" w:rsidRPr="00C56153" w:rsidRDefault="001E768F" w:rsidP="001E768F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C56153">
        <w:rPr>
          <w:rFonts w:ascii="Calibri" w:hAnsi="Calibri" w:cs="Calibri"/>
          <w:color w:val="000000" w:themeColor="text1"/>
        </w:rPr>
        <w:t xml:space="preserve">Breakdown of estimated costs </w:t>
      </w:r>
      <w:r w:rsidR="00E822F7" w:rsidRPr="00C56153">
        <w:rPr>
          <w:rFonts w:ascii="Calibri" w:hAnsi="Calibri" w:cs="Calibri"/>
          <w:color w:val="000000" w:themeColor="text1"/>
        </w:rPr>
        <w:t>clearly outlining</w:t>
      </w:r>
      <w:r w:rsidRPr="00C56153">
        <w:rPr>
          <w:rFonts w:ascii="Calibri" w:hAnsi="Calibri" w:cs="Calibri"/>
          <w:color w:val="000000" w:themeColor="text1"/>
        </w:rPr>
        <w:t xml:space="preserve"> the number of </w:t>
      </w:r>
      <w:r w:rsidR="0012111C" w:rsidRPr="00C56153">
        <w:rPr>
          <w:rFonts w:ascii="Calibri" w:hAnsi="Calibri" w:cs="Calibri"/>
          <w:color w:val="000000" w:themeColor="text1"/>
        </w:rPr>
        <w:t>days/times</w:t>
      </w:r>
      <w:r w:rsidRPr="00C56153">
        <w:rPr>
          <w:rFonts w:ascii="Calibri" w:hAnsi="Calibri" w:cs="Calibri"/>
          <w:color w:val="000000" w:themeColor="text1"/>
        </w:rPr>
        <w:t xml:space="preserve"> </w:t>
      </w:r>
      <w:r w:rsidR="00E822F7" w:rsidRPr="00C56153">
        <w:rPr>
          <w:rFonts w:ascii="Calibri" w:hAnsi="Calibri" w:cs="Calibri"/>
          <w:color w:val="000000" w:themeColor="text1"/>
        </w:rPr>
        <w:t>involved.</w:t>
      </w:r>
    </w:p>
    <w:p w14:paraId="639C969D" w14:textId="77184D3C" w:rsidR="00E822F7" w:rsidRPr="00C56153" w:rsidRDefault="001E768F" w:rsidP="00E822F7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C56153">
        <w:rPr>
          <w:rFonts w:ascii="Calibri" w:hAnsi="Calibri" w:cs="Calibri"/>
          <w:color w:val="000000" w:themeColor="text1"/>
        </w:rPr>
        <w:t>The consultant must be tax compliant – before a contract is awarded the successful candidate will be required to produce current Tax Clearance details.</w:t>
      </w:r>
    </w:p>
    <w:p w14:paraId="16AA180E" w14:textId="024DB7AA" w:rsidR="00E822F7" w:rsidRPr="00C56153" w:rsidRDefault="00E822F7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C56153">
        <w:rPr>
          <w:rFonts w:ascii="Calibri" w:hAnsi="Calibri" w:cs="Calibri"/>
          <w:color w:val="000000" w:themeColor="text1"/>
        </w:rPr>
        <w:t xml:space="preserve">Details of </w:t>
      </w:r>
      <w:r w:rsidR="009D2F9A">
        <w:rPr>
          <w:rFonts w:ascii="Calibri" w:hAnsi="Calibri" w:cs="Calibri"/>
          <w:color w:val="000000" w:themeColor="text1"/>
        </w:rPr>
        <w:t xml:space="preserve">two </w:t>
      </w:r>
      <w:r w:rsidRPr="00C56153">
        <w:rPr>
          <w:rFonts w:ascii="Calibri" w:hAnsi="Calibri" w:cs="Calibri"/>
          <w:color w:val="000000" w:themeColor="text1"/>
        </w:rPr>
        <w:t xml:space="preserve">references </w:t>
      </w:r>
    </w:p>
    <w:p w14:paraId="7C867861" w14:textId="5481E7E5" w:rsidR="001E768F" w:rsidRPr="00C56153" w:rsidRDefault="001E768F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C56153">
        <w:rPr>
          <w:rFonts w:ascii="Calibri" w:hAnsi="Calibri" w:cs="Calibri"/>
          <w:color w:val="000000" w:themeColor="text1"/>
        </w:rPr>
        <w:t>Any potential conflicts of interest must be fully disclosed.</w:t>
      </w:r>
    </w:p>
    <w:p w14:paraId="0F6B09B5" w14:textId="77777777" w:rsidR="00E822F7" w:rsidRDefault="00E822F7" w:rsidP="0012111C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</w:p>
    <w:p w14:paraId="3D248359" w14:textId="2EA2F422" w:rsidR="009D2F9A" w:rsidRPr="009D2F9A" w:rsidRDefault="008A4E8F" w:rsidP="008A4E8F">
      <w:pPr>
        <w:spacing w:after="360" w:line="240" w:lineRule="auto"/>
        <w:jc w:val="center"/>
        <w:rPr>
          <w:rFonts w:ascii="Calibri" w:hAnsi="Calibri" w:cs="Calibri"/>
          <w:color w:val="000000" w:themeColor="text1"/>
          <w:sz w:val="18"/>
          <w:szCs w:val="18"/>
        </w:rPr>
      </w:pPr>
      <w:r w:rsidRPr="009D2F9A">
        <w:rPr>
          <w:rFonts w:ascii="Calibri" w:hAnsi="Calibri" w:cs="Calibri"/>
          <w:i/>
          <w:iCs/>
          <w:color w:val="000000" w:themeColor="text1"/>
          <w:sz w:val="18"/>
          <w:szCs w:val="18"/>
        </w:rPr>
        <w:t>Please note this process constitutes no guarantee to purchase services from a particular</w:t>
      </w:r>
      <w:r w:rsidR="009D2F9A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 provider</w:t>
      </w:r>
      <w:r w:rsidRPr="009D2F9A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 until a contract is awarded and signed.</w:t>
      </w:r>
      <w:r w:rsidR="009D2F9A" w:rsidRPr="009D2F9A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 S</w:t>
      </w:r>
      <w:r w:rsidR="009D2F9A" w:rsidRPr="009D2F9A">
        <w:rPr>
          <w:rFonts w:ascii="Calibri" w:hAnsi="Calibri" w:cs="Calibri"/>
          <w:color w:val="000000" w:themeColor="text1"/>
          <w:sz w:val="18"/>
          <w:szCs w:val="18"/>
        </w:rPr>
        <w:t>DC Partnership will not be liable in respect of any costs incurred in the preparation of quotations or any associated work.</w:t>
      </w:r>
    </w:p>
    <w:p w14:paraId="3C3A669E" w14:textId="1CB3E9FE" w:rsidR="008A4E8F" w:rsidRPr="009D2F9A" w:rsidRDefault="008A4E8F" w:rsidP="008A4E8F">
      <w:pPr>
        <w:spacing w:after="360" w:line="240" w:lineRule="auto"/>
        <w:jc w:val="center"/>
        <w:rPr>
          <w:rFonts w:ascii="Calibri" w:hAnsi="Calibri" w:cs="Calibri"/>
          <w:i/>
          <w:iCs/>
          <w:color w:val="000000" w:themeColor="text1"/>
          <w:sz w:val="18"/>
          <w:szCs w:val="18"/>
        </w:rPr>
      </w:pPr>
      <w:r w:rsidRPr="009D2F9A">
        <w:rPr>
          <w:rFonts w:ascii="Calibri" w:hAnsi="Calibri" w:cs="Calibri"/>
          <w:i/>
          <w:iCs/>
          <w:color w:val="000000" w:themeColor="text1"/>
          <w:sz w:val="18"/>
          <w:szCs w:val="18"/>
        </w:rPr>
        <w:t>Quotations must include itemised costs and must include the rate of VAT where applicable.</w:t>
      </w:r>
    </w:p>
    <w:p w14:paraId="3742BD92" w14:textId="77777777" w:rsidR="000D7062" w:rsidRDefault="000D7062" w:rsidP="0012111C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</w:p>
    <w:p w14:paraId="463E4F9D" w14:textId="77777777" w:rsidR="000D7062" w:rsidRDefault="000D7062" w:rsidP="0012111C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</w:p>
    <w:p w14:paraId="0E6D2EB4" w14:textId="166F4888" w:rsidR="0012111C" w:rsidRDefault="0012111C" w:rsidP="0012111C">
      <w:pPr>
        <w:spacing w:after="0" w:line="240" w:lineRule="auto"/>
        <w:rPr>
          <w:rFonts w:ascii="Calibri" w:hAnsi="Calibri" w:cs="Calibri"/>
          <w:color w:val="000000" w:themeColor="text1"/>
        </w:rPr>
      </w:pPr>
      <w:r w:rsidRPr="00C56153">
        <w:rPr>
          <w:rFonts w:ascii="Calibri" w:hAnsi="Calibri" w:cs="Calibri"/>
          <w:b/>
          <w:bCs/>
          <w:color w:val="000000" w:themeColor="text1"/>
        </w:rPr>
        <w:t>Budget</w:t>
      </w:r>
      <w:r w:rsidRPr="00C56153">
        <w:rPr>
          <w:rFonts w:ascii="Calibri" w:hAnsi="Calibri" w:cs="Calibri"/>
          <w:color w:val="000000" w:themeColor="text1"/>
        </w:rPr>
        <w:t>:</w:t>
      </w:r>
    </w:p>
    <w:p w14:paraId="5544FA45" w14:textId="77777777" w:rsidR="009D2F9A" w:rsidRPr="00C56153" w:rsidRDefault="009D2F9A" w:rsidP="0012111C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00D70F57" w14:textId="3E0D55AF" w:rsidR="0012111C" w:rsidRPr="00C56153" w:rsidRDefault="0012111C" w:rsidP="0012111C">
      <w:pPr>
        <w:rPr>
          <w:rFonts w:ascii="Calibri" w:hAnsi="Calibri" w:cs="Calibri"/>
          <w:color w:val="000000" w:themeColor="text1"/>
        </w:rPr>
      </w:pPr>
      <w:r w:rsidRPr="00C56153">
        <w:rPr>
          <w:rFonts w:ascii="Calibri" w:hAnsi="Calibri" w:cs="Calibri"/>
          <w:color w:val="000000" w:themeColor="text1"/>
        </w:rPr>
        <w:t>A</w:t>
      </w:r>
      <w:r w:rsidR="00EC3DA9">
        <w:rPr>
          <w:rFonts w:ascii="Calibri" w:hAnsi="Calibri" w:cs="Calibri"/>
          <w:color w:val="000000" w:themeColor="text1"/>
        </w:rPr>
        <w:t xml:space="preserve"> budget €</w:t>
      </w:r>
      <w:r w:rsidR="00C1113B">
        <w:rPr>
          <w:rFonts w:ascii="Calibri" w:hAnsi="Calibri" w:cs="Calibri"/>
          <w:color w:val="000000" w:themeColor="text1"/>
        </w:rPr>
        <w:t xml:space="preserve">3,500 </w:t>
      </w:r>
      <w:r w:rsidR="00C1113B" w:rsidRPr="00C56153">
        <w:rPr>
          <w:rFonts w:ascii="Calibri" w:hAnsi="Calibri" w:cs="Calibri"/>
          <w:color w:val="000000" w:themeColor="text1"/>
        </w:rPr>
        <w:t>inclusive</w:t>
      </w:r>
      <w:r w:rsidRPr="00C56153">
        <w:rPr>
          <w:rFonts w:ascii="Calibri" w:hAnsi="Calibri" w:cs="Calibri"/>
          <w:color w:val="000000" w:themeColor="text1"/>
        </w:rPr>
        <w:t xml:space="preserve"> of VAT, is available to cover all associated costs involved in undertaking, completing and the presentation of the</w:t>
      </w:r>
      <w:r w:rsidR="008A4E8F">
        <w:rPr>
          <w:rFonts w:ascii="Calibri" w:hAnsi="Calibri" w:cs="Calibri"/>
          <w:color w:val="000000" w:themeColor="text1"/>
        </w:rPr>
        <w:t xml:space="preserve"> final</w:t>
      </w:r>
      <w:r w:rsidRPr="00C56153">
        <w:rPr>
          <w:rFonts w:ascii="Calibri" w:hAnsi="Calibri" w:cs="Calibri"/>
          <w:color w:val="000000" w:themeColor="text1"/>
        </w:rPr>
        <w:t xml:space="preserve"> evaluation report. </w:t>
      </w:r>
    </w:p>
    <w:p w14:paraId="0DA55FA6" w14:textId="7920B071" w:rsidR="0012111C" w:rsidRPr="00C56153" w:rsidRDefault="0012111C" w:rsidP="0012111C">
      <w:pPr>
        <w:rPr>
          <w:rFonts w:ascii="Calibri" w:hAnsi="Calibri" w:cs="Calibri"/>
          <w:color w:val="000000" w:themeColor="text1"/>
        </w:rPr>
      </w:pPr>
      <w:r w:rsidRPr="00C56153">
        <w:rPr>
          <w:rFonts w:ascii="Calibri" w:hAnsi="Calibri" w:cs="Calibri"/>
          <w:color w:val="000000" w:themeColor="text1"/>
        </w:rPr>
        <w:t>The proposal should clearly and individually cost each element of the work involved in undertaking and completing</w:t>
      </w:r>
      <w:r w:rsidR="00C56153" w:rsidRPr="00C56153">
        <w:rPr>
          <w:rFonts w:ascii="Calibri" w:hAnsi="Calibri" w:cs="Calibri"/>
          <w:color w:val="000000" w:themeColor="text1"/>
        </w:rPr>
        <w:t xml:space="preserve"> </w:t>
      </w:r>
      <w:r w:rsidRPr="00C56153">
        <w:rPr>
          <w:rFonts w:ascii="Calibri" w:hAnsi="Calibri" w:cs="Calibri"/>
          <w:color w:val="000000" w:themeColor="text1"/>
        </w:rPr>
        <w:t>the evaluation including the number of days to be assigned and the daily rate applicable.</w:t>
      </w:r>
    </w:p>
    <w:p w14:paraId="34A6732D" w14:textId="77777777" w:rsidR="009D2F9A" w:rsidRPr="009D2F9A" w:rsidRDefault="009D2F9A" w:rsidP="009D2F9A">
      <w:pPr>
        <w:rPr>
          <w:rFonts w:cstheme="minorHAnsi"/>
          <w:b/>
          <w:bCs/>
        </w:rPr>
      </w:pPr>
      <w:r w:rsidRPr="009D2F9A">
        <w:rPr>
          <w:rFonts w:cstheme="minorHAnsi"/>
          <w:b/>
          <w:bCs/>
        </w:rPr>
        <w:t xml:space="preserve">Requests for clarification:  </w:t>
      </w:r>
    </w:p>
    <w:p w14:paraId="43A9DA21" w14:textId="416E159F" w:rsidR="009D2F9A" w:rsidRPr="009D2F9A" w:rsidRDefault="009D2F9A" w:rsidP="009D2F9A">
      <w:pPr>
        <w:rPr>
          <w:rFonts w:cstheme="minorHAnsi"/>
          <w:b/>
          <w:bCs/>
          <w:color w:val="000000" w:themeColor="text1"/>
        </w:rPr>
      </w:pPr>
      <w:r w:rsidRPr="009D2F9A">
        <w:rPr>
          <w:rFonts w:cstheme="minorHAnsi"/>
          <w:color w:val="000000" w:themeColor="text1"/>
        </w:rPr>
        <w:t xml:space="preserve">If clarifications are sought, please email </w:t>
      </w:r>
      <w:hyperlink r:id="rId10" w:history="1">
        <w:r w:rsidR="00D42A22" w:rsidRPr="004A13A8">
          <w:rPr>
            <w:rStyle w:val="Hyperlink"/>
            <w:rFonts w:cstheme="minorHAnsi"/>
            <w:b/>
            <w:bCs/>
          </w:rPr>
          <w:t>Brid.Healy@sdcpartnership.ie</w:t>
        </w:r>
      </w:hyperlink>
      <w:r w:rsidR="00D42A22">
        <w:rPr>
          <w:rFonts w:cstheme="minorHAnsi"/>
          <w:b/>
          <w:bCs/>
        </w:rPr>
        <w:t xml:space="preserve"> </w:t>
      </w:r>
      <w:r w:rsidRPr="009D2F9A">
        <w:rPr>
          <w:rFonts w:cstheme="minorHAnsi"/>
          <w:color w:val="000000" w:themeColor="text1"/>
        </w:rPr>
        <w:t>before 5pm 1 September.</w:t>
      </w:r>
      <w:r w:rsidRPr="009D2F9A">
        <w:rPr>
          <w:rFonts w:cstheme="minorHAnsi"/>
          <w:b/>
          <w:bCs/>
          <w:color w:val="000000" w:themeColor="text1"/>
        </w:rPr>
        <w:t xml:space="preserve"> </w:t>
      </w:r>
    </w:p>
    <w:p w14:paraId="75AFF2B4" w14:textId="75B1CD4F" w:rsidR="0012111C" w:rsidRPr="00C56153" w:rsidRDefault="0012111C" w:rsidP="0012111C">
      <w:pPr>
        <w:spacing w:after="0" w:line="240" w:lineRule="auto"/>
        <w:rPr>
          <w:b/>
          <w:bCs/>
          <w:color w:val="000000" w:themeColor="text1"/>
        </w:rPr>
      </w:pPr>
      <w:r w:rsidRPr="00C56153">
        <w:rPr>
          <w:b/>
          <w:bCs/>
          <w:color w:val="000000" w:themeColor="text1"/>
        </w:rPr>
        <w:t>Award Criteria:</w:t>
      </w:r>
    </w:p>
    <w:p w14:paraId="36E9509B" w14:textId="77777777" w:rsidR="0012111C" w:rsidRPr="00C56153" w:rsidRDefault="0012111C" w:rsidP="0012111C">
      <w:pPr>
        <w:spacing w:after="0" w:line="240" w:lineRule="auto"/>
        <w:rPr>
          <w:b/>
          <w:bCs/>
          <w:color w:val="000000" w:themeColor="text1"/>
        </w:rPr>
      </w:pPr>
    </w:p>
    <w:p w14:paraId="7A27C948" w14:textId="27CCBD6E" w:rsidR="0012111C" w:rsidRPr="008A4E8F" w:rsidRDefault="0012111C" w:rsidP="0012111C">
      <w:pPr>
        <w:spacing w:after="0" w:line="240" w:lineRule="auto"/>
        <w:rPr>
          <w:b/>
          <w:bCs/>
          <w:color w:val="000000" w:themeColor="text1"/>
        </w:rPr>
      </w:pPr>
      <w:r w:rsidRPr="008A4E8F">
        <w:rPr>
          <w:b/>
          <w:bCs/>
          <w:color w:val="000000" w:themeColor="text1"/>
        </w:rPr>
        <w:t>Proposals will be assessed using the following criteria:</w:t>
      </w:r>
    </w:p>
    <w:p w14:paraId="6361BFEC" w14:textId="75BA288C" w:rsidR="0012111C" w:rsidRPr="008A4E8F" w:rsidRDefault="0012111C" w:rsidP="0012111C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8A4E8F">
        <w:rPr>
          <w:color w:val="000000" w:themeColor="text1"/>
        </w:rPr>
        <w:t>Overall presentation</w:t>
      </w:r>
      <w:r w:rsidR="009D2F9A">
        <w:rPr>
          <w:color w:val="000000" w:themeColor="text1"/>
        </w:rPr>
        <w:t xml:space="preserve"> of proposal and details of </w:t>
      </w:r>
      <w:r w:rsidRPr="008A4E8F">
        <w:rPr>
          <w:color w:val="000000" w:themeColor="text1"/>
        </w:rPr>
        <w:t xml:space="preserve">resources </w:t>
      </w:r>
      <w:r w:rsidR="009D2F9A">
        <w:rPr>
          <w:color w:val="000000" w:themeColor="text1"/>
        </w:rPr>
        <w:t xml:space="preserve">available to complete </w:t>
      </w:r>
      <w:r w:rsidRPr="008A4E8F">
        <w:rPr>
          <w:color w:val="000000" w:themeColor="text1"/>
        </w:rPr>
        <w:t>the project</w:t>
      </w:r>
      <w:r w:rsidR="009D2F9A">
        <w:rPr>
          <w:color w:val="000000" w:themeColor="text1"/>
        </w:rPr>
        <w:t xml:space="preserve"> within required timeline. </w:t>
      </w:r>
    </w:p>
    <w:p w14:paraId="380CA8D0" w14:textId="77777777" w:rsidR="0012111C" w:rsidRPr="008A4E8F" w:rsidRDefault="0012111C" w:rsidP="0012111C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8A4E8F">
        <w:rPr>
          <w:color w:val="000000" w:themeColor="text1"/>
        </w:rPr>
        <w:t xml:space="preserve">Relevant Social Enterprise/Community Development experience and qualifications </w:t>
      </w:r>
    </w:p>
    <w:p w14:paraId="58B4F280" w14:textId="01B28996" w:rsidR="0012111C" w:rsidRPr="008A4E8F" w:rsidRDefault="0012111C" w:rsidP="0012111C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8A4E8F">
        <w:rPr>
          <w:color w:val="000000" w:themeColor="text1"/>
        </w:rPr>
        <w:t>Previous similar evaluation experience</w:t>
      </w:r>
      <w:r w:rsidR="009D2F9A">
        <w:rPr>
          <w:color w:val="000000" w:themeColor="text1"/>
        </w:rPr>
        <w:t>.</w:t>
      </w:r>
    </w:p>
    <w:p w14:paraId="30C80885" w14:textId="75BC56C8" w:rsidR="0012111C" w:rsidRPr="008A4E8F" w:rsidRDefault="0012111C" w:rsidP="0012111C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8A4E8F">
        <w:rPr>
          <w:color w:val="000000" w:themeColor="text1"/>
        </w:rPr>
        <w:t>Cos</w:t>
      </w:r>
      <w:r w:rsidR="00C33CA7">
        <w:rPr>
          <w:color w:val="000000" w:themeColor="text1"/>
        </w:rPr>
        <w:t>t</w:t>
      </w:r>
    </w:p>
    <w:p w14:paraId="1C947C7C" w14:textId="77777777" w:rsidR="009D2F9A" w:rsidRDefault="009D2F9A" w:rsidP="009D2F9A">
      <w:pPr>
        <w:spacing w:after="0"/>
        <w:rPr>
          <w:rFonts w:cstheme="minorHAnsi"/>
          <w:b/>
          <w:bCs/>
        </w:rPr>
      </w:pPr>
    </w:p>
    <w:p w14:paraId="53881500" w14:textId="388D376F" w:rsidR="009D2F9A" w:rsidRDefault="009D2F9A" w:rsidP="009D2F9A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Applications: </w:t>
      </w:r>
    </w:p>
    <w:p w14:paraId="1E7F1E1C" w14:textId="77777777" w:rsidR="009D2F9A" w:rsidRDefault="009D2F9A" w:rsidP="009D2F9A">
      <w:pPr>
        <w:spacing w:after="0"/>
        <w:rPr>
          <w:rFonts w:cstheme="minorHAnsi"/>
          <w:b/>
          <w:bCs/>
        </w:rPr>
      </w:pPr>
    </w:p>
    <w:p w14:paraId="56FF2393" w14:textId="3C0328A5" w:rsidR="00DB3E8B" w:rsidRDefault="00DB3E8B" w:rsidP="00DB3E8B">
      <w:pPr>
        <w:spacing w:after="0"/>
        <w:rPr>
          <w:rFonts w:ascii="Calibri" w:hAnsi="Calibri" w:cs="Calibri"/>
          <w:b/>
          <w:bCs/>
        </w:rPr>
      </w:pPr>
      <w:r w:rsidRPr="008A4E8F">
        <w:rPr>
          <w:rFonts w:cstheme="minorHAnsi"/>
        </w:rPr>
        <w:t>All tenders are to be submitted by email to: </w:t>
      </w:r>
      <w:hyperlink r:id="rId11" w:history="1">
        <w:r w:rsidR="00D9406F" w:rsidRPr="00BF1AA4">
          <w:rPr>
            <w:rStyle w:val="Hyperlink"/>
            <w:rFonts w:cstheme="minorHAnsi"/>
          </w:rPr>
          <w:t>Catherine.Robinson@sdcpartnership.ie</w:t>
        </w:r>
      </w:hyperlink>
      <w:r w:rsidR="00D9406F">
        <w:rPr>
          <w:rFonts w:cstheme="minorHAnsi"/>
        </w:rPr>
        <w:t xml:space="preserve"> </w:t>
      </w:r>
      <w:r w:rsidRPr="008A4E8F">
        <w:rPr>
          <w:rFonts w:cstheme="minorHAnsi"/>
        </w:rPr>
        <w:t>– subject box to be marked</w:t>
      </w:r>
      <w:r w:rsidR="00C07133">
        <w:rPr>
          <w:rFonts w:cstheme="minorHAnsi"/>
        </w:rPr>
        <w:t xml:space="preserve"> </w:t>
      </w:r>
      <w:r w:rsidRPr="008A4E8F">
        <w:rPr>
          <w:rFonts w:cstheme="minorHAnsi"/>
        </w:rPr>
        <w:t>”</w:t>
      </w:r>
      <w:r w:rsidR="00983ED6">
        <w:rPr>
          <w:rFonts w:ascii="Calibri" w:hAnsi="Calibri" w:cs="Calibri"/>
          <w:b/>
          <w:bCs/>
        </w:rPr>
        <w:t>P</w:t>
      </w:r>
      <w:r w:rsidRPr="008A4E8F">
        <w:rPr>
          <w:rFonts w:ascii="Calibri" w:hAnsi="Calibri" w:cs="Calibri"/>
          <w:b/>
          <w:bCs/>
        </w:rPr>
        <w:t xml:space="preserve">roposals for external evaluation Social Enterprise Supports </w:t>
      </w:r>
      <w:r w:rsidR="00B9077E" w:rsidRPr="008A4E8F">
        <w:rPr>
          <w:rFonts w:ascii="Calibri" w:hAnsi="Calibri" w:cs="Calibri"/>
          <w:b/>
          <w:bCs/>
        </w:rPr>
        <w:t>Programme</w:t>
      </w:r>
      <w:r w:rsidR="0046261D">
        <w:rPr>
          <w:rFonts w:ascii="Calibri" w:hAnsi="Calibri" w:cs="Calibri"/>
          <w:b/>
          <w:bCs/>
        </w:rPr>
        <w:t xml:space="preserve"> Ref. 204</w:t>
      </w:r>
      <w:r w:rsidR="00B9077E" w:rsidRPr="008A4E8F">
        <w:rPr>
          <w:rFonts w:ascii="Calibri" w:hAnsi="Calibri" w:cs="Calibri"/>
          <w:b/>
          <w:bCs/>
        </w:rPr>
        <w:t>”.</w:t>
      </w:r>
      <w:r w:rsidRPr="008A4E8F">
        <w:rPr>
          <w:rFonts w:ascii="Calibri" w:hAnsi="Calibri" w:cs="Calibri"/>
          <w:b/>
          <w:bCs/>
        </w:rPr>
        <w:t xml:space="preserve"> </w:t>
      </w:r>
    </w:p>
    <w:p w14:paraId="6FC073B2" w14:textId="77777777" w:rsidR="006D1993" w:rsidRPr="006D1993" w:rsidRDefault="006D1993" w:rsidP="00DB3E8B">
      <w:pPr>
        <w:spacing w:after="0"/>
        <w:rPr>
          <w:rFonts w:ascii="Calibri" w:hAnsi="Calibri" w:cs="Calibri"/>
          <w:b/>
          <w:bCs/>
        </w:rPr>
      </w:pPr>
    </w:p>
    <w:p w14:paraId="5F90E8CD" w14:textId="12DCF2E4" w:rsidR="00DB3E8B" w:rsidRDefault="00DB3E8B" w:rsidP="009D2F9A">
      <w:pPr>
        <w:rPr>
          <w:rFonts w:cstheme="minorHAnsi"/>
        </w:rPr>
      </w:pPr>
      <w:r w:rsidRPr="006D1993">
        <w:rPr>
          <w:rFonts w:cstheme="minorHAnsi"/>
        </w:rPr>
        <w:t>Closing date for receipt of applications is no later than</w:t>
      </w:r>
      <w:r w:rsidRPr="006D1993">
        <w:rPr>
          <w:rFonts w:cstheme="minorHAnsi"/>
          <w:b/>
          <w:bCs/>
        </w:rPr>
        <w:t xml:space="preserve"> Friday, 5 September 2025</w:t>
      </w:r>
      <w:r w:rsidR="006D1993" w:rsidRPr="007C6C1F">
        <w:rPr>
          <w:rFonts w:cstheme="minorHAnsi"/>
          <w:b/>
        </w:rPr>
        <w:t xml:space="preserve">, </w:t>
      </w:r>
      <w:r w:rsidR="006D1993">
        <w:rPr>
          <w:rFonts w:cstheme="minorHAnsi"/>
        </w:rPr>
        <w:t>l</w:t>
      </w:r>
      <w:r w:rsidRPr="008A4E8F">
        <w:rPr>
          <w:rFonts w:cstheme="minorHAnsi"/>
        </w:rPr>
        <w:t>ate submissions will not be accepted.</w:t>
      </w:r>
    </w:p>
    <w:p w14:paraId="5B34DEDF" w14:textId="77777777" w:rsidR="006D1993" w:rsidRDefault="006D1993" w:rsidP="009D2F9A">
      <w:pPr>
        <w:rPr>
          <w:rFonts w:cstheme="minorHAnsi"/>
        </w:rPr>
      </w:pPr>
    </w:p>
    <w:p w14:paraId="203FF613" w14:textId="77777777" w:rsidR="006D1993" w:rsidRDefault="006D1993" w:rsidP="009D2F9A">
      <w:pPr>
        <w:rPr>
          <w:rFonts w:cstheme="minorHAnsi"/>
        </w:rPr>
      </w:pPr>
    </w:p>
    <w:p w14:paraId="3281F31B" w14:textId="77777777" w:rsidR="006D1993" w:rsidRDefault="006D1993" w:rsidP="009D2F9A">
      <w:pPr>
        <w:rPr>
          <w:rFonts w:cstheme="minorHAnsi"/>
        </w:rPr>
      </w:pPr>
    </w:p>
    <w:p w14:paraId="5864113D" w14:textId="77777777" w:rsidR="006D1993" w:rsidRDefault="006D1993" w:rsidP="009D2F9A">
      <w:pPr>
        <w:rPr>
          <w:rFonts w:cstheme="minorHAnsi"/>
        </w:rPr>
      </w:pPr>
    </w:p>
    <w:p w14:paraId="2B9A53A6" w14:textId="77777777" w:rsidR="006D1993" w:rsidRDefault="006D1993" w:rsidP="009D2F9A">
      <w:pPr>
        <w:rPr>
          <w:rFonts w:cstheme="minorHAnsi"/>
        </w:rPr>
      </w:pPr>
    </w:p>
    <w:p w14:paraId="0AA7894C" w14:textId="77777777" w:rsidR="00452438" w:rsidRPr="008A4E8F" w:rsidRDefault="00452438"/>
    <w:sectPr w:rsidR="00452438" w:rsidRPr="008A4E8F" w:rsidSect="00774B37">
      <w:headerReference w:type="default" r:id="rId12"/>
      <w:footerReference w:type="default" r:id="rId13"/>
      <w:pgSz w:w="12240" w:h="15840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B99B8" w14:textId="77777777" w:rsidR="00D33B26" w:rsidRDefault="00D33B26" w:rsidP="008A4E8F">
      <w:pPr>
        <w:spacing w:after="0" w:line="240" w:lineRule="auto"/>
      </w:pPr>
      <w:r>
        <w:separator/>
      </w:r>
    </w:p>
  </w:endnote>
  <w:endnote w:type="continuationSeparator" w:id="0">
    <w:p w14:paraId="4EB4749B" w14:textId="77777777" w:rsidR="00D33B26" w:rsidRDefault="00D33B26" w:rsidP="008A4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2471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352B14" w14:textId="54DEC1A1" w:rsidR="008A4E8F" w:rsidRDefault="008A4E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F10BCD" w14:textId="25E2739F" w:rsidR="008A4E8F" w:rsidRDefault="00774B37">
    <w:pPr>
      <w:pStyle w:val="Footer"/>
    </w:pPr>
    <w:r>
      <w:rPr>
        <w:noProof/>
      </w:rPr>
      <w:drawing>
        <wp:inline distT="0" distB="0" distL="0" distR="0" wp14:anchorId="7B7A5B46" wp14:editId="7F95A03F">
          <wp:extent cx="6522720" cy="864235"/>
          <wp:effectExtent l="0" t="0" r="0" b="0"/>
          <wp:docPr id="902953307" name="Picture 1" descr="A blue and white flag with yellow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953307" name="Picture 1" descr="A blue and white flag with yellow sta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5733" cy="864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0EAE6" w14:textId="77777777" w:rsidR="00D33B26" w:rsidRDefault="00D33B26" w:rsidP="008A4E8F">
      <w:pPr>
        <w:spacing w:after="0" w:line="240" w:lineRule="auto"/>
      </w:pPr>
      <w:r>
        <w:separator/>
      </w:r>
    </w:p>
  </w:footnote>
  <w:footnote w:type="continuationSeparator" w:id="0">
    <w:p w14:paraId="08504F44" w14:textId="77777777" w:rsidR="00D33B26" w:rsidRDefault="00D33B26" w:rsidP="008A4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6E718" w14:textId="1708B0E2" w:rsidR="00121CF2" w:rsidRDefault="00121CF2">
    <w:pPr>
      <w:pStyle w:val="Header"/>
    </w:pPr>
    <w:r w:rsidRPr="00470D56">
      <w:rPr>
        <w:noProof/>
      </w:rPr>
      <w:drawing>
        <wp:anchor distT="0" distB="0" distL="114300" distR="114300" simplePos="0" relativeHeight="251658240" behindDoc="0" locked="0" layoutInCell="1" allowOverlap="1" wp14:anchorId="43768DCA" wp14:editId="3AF4BDC9">
          <wp:simplePos x="0" y="0"/>
          <wp:positionH relativeFrom="page">
            <wp:posOffset>342900</wp:posOffset>
          </wp:positionH>
          <wp:positionV relativeFrom="paragraph">
            <wp:posOffset>-236855</wp:posOffset>
          </wp:positionV>
          <wp:extent cx="7475855" cy="701040"/>
          <wp:effectExtent l="0" t="0" r="0" b="3810"/>
          <wp:wrapNone/>
          <wp:docPr id="1496230850" name="Picture 1496230850" descr="A computer screen shot of a computer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omputer screen shot of a computer scree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670" t="21856" r="7576" b="66209"/>
                  <a:stretch>
                    <a:fillRect/>
                  </a:stretch>
                </pic:blipFill>
                <pic:spPr bwMode="auto">
                  <a:xfrm>
                    <a:off x="0" y="0"/>
                    <a:ext cx="7475855" cy="701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0D2AE2"/>
    <w:multiLevelType w:val="multilevel"/>
    <w:tmpl w:val="D650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7C59A8"/>
    <w:multiLevelType w:val="hybridMultilevel"/>
    <w:tmpl w:val="AEF2E9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F7D11"/>
    <w:multiLevelType w:val="hybridMultilevel"/>
    <w:tmpl w:val="AAB440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E18E7"/>
    <w:multiLevelType w:val="multilevel"/>
    <w:tmpl w:val="F7EC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A54760"/>
    <w:multiLevelType w:val="hybridMultilevel"/>
    <w:tmpl w:val="F92EF7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951913">
    <w:abstractNumId w:val="3"/>
  </w:num>
  <w:num w:numId="2" w16cid:durableId="286742238">
    <w:abstractNumId w:val="0"/>
  </w:num>
  <w:num w:numId="3" w16cid:durableId="1670328973">
    <w:abstractNumId w:val="4"/>
  </w:num>
  <w:num w:numId="4" w16cid:durableId="1633437986">
    <w:abstractNumId w:val="1"/>
  </w:num>
  <w:num w:numId="5" w16cid:durableId="347410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8F"/>
    <w:rsid w:val="000742B9"/>
    <w:rsid w:val="000B7387"/>
    <w:rsid w:val="000D7062"/>
    <w:rsid w:val="000E07DD"/>
    <w:rsid w:val="0012111C"/>
    <w:rsid w:val="00121CF2"/>
    <w:rsid w:val="00184F5D"/>
    <w:rsid w:val="001E768F"/>
    <w:rsid w:val="0020507F"/>
    <w:rsid w:val="00254F6B"/>
    <w:rsid w:val="00255CDE"/>
    <w:rsid w:val="002A344A"/>
    <w:rsid w:val="002C7671"/>
    <w:rsid w:val="002E3C6F"/>
    <w:rsid w:val="002F6CCC"/>
    <w:rsid w:val="00337145"/>
    <w:rsid w:val="003A4B38"/>
    <w:rsid w:val="003C0A71"/>
    <w:rsid w:val="003D6B39"/>
    <w:rsid w:val="003F5A27"/>
    <w:rsid w:val="004109B9"/>
    <w:rsid w:val="00452438"/>
    <w:rsid w:val="00454B18"/>
    <w:rsid w:val="0046261D"/>
    <w:rsid w:val="0050543D"/>
    <w:rsid w:val="0057528A"/>
    <w:rsid w:val="005C7598"/>
    <w:rsid w:val="00630B9A"/>
    <w:rsid w:val="006802F5"/>
    <w:rsid w:val="006903F3"/>
    <w:rsid w:val="006C7D68"/>
    <w:rsid w:val="006D1993"/>
    <w:rsid w:val="006D1D85"/>
    <w:rsid w:val="006D4B4E"/>
    <w:rsid w:val="006E1061"/>
    <w:rsid w:val="006E6A8E"/>
    <w:rsid w:val="00774B37"/>
    <w:rsid w:val="007B0A6E"/>
    <w:rsid w:val="007C6C1F"/>
    <w:rsid w:val="007E231E"/>
    <w:rsid w:val="008A4E8F"/>
    <w:rsid w:val="008B492F"/>
    <w:rsid w:val="008B5D01"/>
    <w:rsid w:val="008E64D2"/>
    <w:rsid w:val="00900C23"/>
    <w:rsid w:val="00926F3A"/>
    <w:rsid w:val="00980AF3"/>
    <w:rsid w:val="00983ED6"/>
    <w:rsid w:val="009B08A7"/>
    <w:rsid w:val="009D2F9A"/>
    <w:rsid w:val="00A02AC9"/>
    <w:rsid w:val="00A56470"/>
    <w:rsid w:val="00A9207B"/>
    <w:rsid w:val="00AA265C"/>
    <w:rsid w:val="00AE0AFB"/>
    <w:rsid w:val="00B06CC2"/>
    <w:rsid w:val="00B10A90"/>
    <w:rsid w:val="00B446DA"/>
    <w:rsid w:val="00B54455"/>
    <w:rsid w:val="00B9077E"/>
    <w:rsid w:val="00B9675A"/>
    <w:rsid w:val="00BA1F69"/>
    <w:rsid w:val="00BE037B"/>
    <w:rsid w:val="00C07133"/>
    <w:rsid w:val="00C1113B"/>
    <w:rsid w:val="00C33CA7"/>
    <w:rsid w:val="00C520A3"/>
    <w:rsid w:val="00C54C74"/>
    <w:rsid w:val="00C56153"/>
    <w:rsid w:val="00C926B4"/>
    <w:rsid w:val="00D33B26"/>
    <w:rsid w:val="00D42A22"/>
    <w:rsid w:val="00D9366A"/>
    <w:rsid w:val="00D9406F"/>
    <w:rsid w:val="00DA07F0"/>
    <w:rsid w:val="00DB3E8B"/>
    <w:rsid w:val="00DC6683"/>
    <w:rsid w:val="00DE60D7"/>
    <w:rsid w:val="00DF06F2"/>
    <w:rsid w:val="00E822F7"/>
    <w:rsid w:val="00EC3DA9"/>
    <w:rsid w:val="00F7479A"/>
    <w:rsid w:val="00FC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37686"/>
  <w15:chartTrackingRefBased/>
  <w15:docId w15:val="{A5B9E66A-D034-4DD0-902B-8E2C8A66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68F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,igunore,bullets"/>
    <w:basedOn w:val="Normal"/>
    <w:link w:val="ListParagraphChar"/>
    <w:uiPriority w:val="34"/>
    <w:qFormat/>
    <w:rsid w:val="001E768F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1E768F"/>
    <w:rPr>
      <w:lang w:val="en-IE"/>
    </w:rPr>
  </w:style>
  <w:style w:type="paragraph" w:styleId="Header">
    <w:name w:val="header"/>
    <w:basedOn w:val="Normal"/>
    <w:link w:val="HeaderChar"/>
    <w:uiPriority w:val="99"/>
    <w:unhideWhenUsed/>
    <w:rsid w:val="008A4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E8F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8A4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E8F"/>
    <w:rPr>
      <w:lang w:val="en-IE"/>
    </w:rPr>
  </w:style>
  <w:style w:type="character" w:styleId="Hyperlink">
    <w:name w:val="Hyperlink"/>
    <w:basedOn w:val="DefaultParagraphFont"/>
    <w:uiPriority w:val="99"/>
    <w:unhideWhenUsed/>
    <w:rsid w:val="009D2F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F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D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8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therine.Robinson@sdcpartnership.i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Brid.Healy@sdcpartnership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F374DBCBF1349AF5A029E8FED7D1E" ma:contentTypeVersion="18" ma:contentTypeDescription="Create a new document." ma:contentTypeScope="" ma:versionID="fc18915eef5f5ed585e31cd28e49992c">
  <xsd:schema xmlns:xsd="http://www.w3.org/2001/XMLSchema" xmlns:xs="http://www.w3.org/2001/XMLSchema" xmlns:p="http://schemas.microsoft.com/office/2006/metadata/properties" xmlns:ns2="8667db68-fe6c-4397-a445-0d522ca56a4f" xmlns:ns3="f4d03a9f-5367-4318-ad37-240dd7e685dc" targetNamespace="http://schemas.microsoft.com/office/2006/metadata/properties" ma:root="true" ma:fieldsID="e6e314eefc07882599802c2159484ea0" ns2:_="" ns3:_="">
    <xsd:import namespace="8667db68-fe6c-4397-a445-0d522ca56a4f"/>
    <xsd:import namespace="f4d03a9f-5367-4318-ad37-240dd7e68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7db68-fe6c-4397-a445-0d522ca56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6f9f5bb-f115-4a7f-be8b-bdeeb4b31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03a9f-5367-4318-ad37-240dd7e68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a3bbe6c-b011-4441-8542-a3548ea98cc1}" ma:internalName="TaxCatchAll" ma:showField="CatchAllData" ma:web="f4d03a9f-5367-4318-ad37-240dd7e68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d03a9f-5367-4318-ad37-240dd7e685dc" xsi:nil="true"/>
    <lcf76f155ced4ddcb4097134ff3c332f xmlns="8667db68-fe6c-4397-a445-0d522ca56a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CAF71F-0A2F-443E-A778-80265BC61E5C}"/>
</file>

<file path=customXml/itemProps2.xml><?xml version="1.0" encoding="utf-8"?>
<ds:datastoreItem xmlns:ds="http://schemas.openxmlformats.org/officeDocument/2006/customXml" ds:itemID="{BC90BFDA-F018-47A0-8055-A9A9609D2D54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3.xml><?xml version="1.0" encoding="utf-8"?>
<ds:datastoreItem xmlns:ds="http://schemas.openxmlformats.org/officeDocument/2006/customXml" ds:itemID="{EBA7C8FD-D511-4540-97D7-D0C690B29A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837</Words>
  <Characters>4772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Partnership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 Healy</dc:creator>
  <cp:keywords/>
  <dc:description/>
  <cp:lastModifiedBy>Conall Greaney</cp:lastModifiedBy>
  <cp:revision>2</cp:revision>
  <cp:lastPrinted>2025-08-21T05:17:00Z</cp:lastPrinted>
  <dcterms:created xsi:type="dcterms:W3CDTF">2025-08-29T11:20:00Z</dcterms:created>
  <dcterms:modified xsi:type="dcterms:W3CDTF">2025-08-29T11:20:00Z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0x0101004F0F374DBCBF1349AF5A029E8FED7D1E</vt:lpwstr>
  </property>
  <property fmtid="{D5CDD505-2E9C-101B-9397-08002B2CF9AE}" pid="3" name="MediaServiceImageTags">
    <vt:lpwstr/>
  </property>
</Properties>
</file>