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EE71" w14:textId="77777777" w:rsidR="00C50D53" w:rsidRPr="00541C13" w:rsidRDefault="00C50D53" w:rsidP="00C50D53">
      <w:pPr>
        <w:rPr>
          <w:rFonts w:ascii="Calibri" w:hAnsi="Calibri"/>
          <w:sz w:val="6"/>
          <w:szCs w:val="6"/>
        </w:rPr>
      </w:pPr>
    </w:p>
    <w:p w14:paraId="68CBCADF" w14:textId="20322F8F" w:rsidR="00F0279A" w:rsidRPr="00541C13" w:rsidRDefault="00F0279A" w:rsidP="00C50D53">
      <w:pPr>
        <w:rPr>
          <w:rFonts w:asciiTheme="minorHAnsi" w:hAnsiTheme="minorHAnsi" w:cs="Arial"/>
          <w:b/>
          <w:sz w:val="10"/>
          <w:szCs w:val="10"/>
        </w:rPr>
      </w:pPr>
    </w:p>
    <w:p w14:paraId="75833FD6" w14:textId="77777777" w:rsidR="00E71E4C" w:rsidRPr="00E71E4C" w:rsidRDefault="00E71E4C" w:rsidP="000E5866">
      <w:pPr>
        <w:spacing w:line="360" w:lineRule="auto"/>
        <w:jc w:val="center"/>
        <w:rPr>
          <w:rFonts w:asciiTheme="minorHAnsi" w:hAnsiTheme="minorHAnsi" w:cs="Arial"/>
          <w:b/>
          <w:sz w:val="14"/>
          <w:szCs w:val="14"/>
        </w:rPr>
      </w:pPr>
    </w:p>
    <w:p w14:paraId="6D32BBAE" w14:textId="51FD17B4" w:rsidR="000E5866" w:rsidRPr="005C2F71" w:rsidRDefault="000E5866" w:rsidP="000E5866">
      <w:pPr>
        <w:spacing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5C2F71">
        <w:rPr>
          <w:rFonts w:asciiTheme="minorHAnsi" w:hAnsiTheme="minorHAnsi" w:cs="Arial"/>
          <w:b/>
          <w:sz w:val="32"/>
          <w:szCs w:val="32"/>
        </w:rPr>
        <w:t>South Dublin County Partnership</w:t>
      </w:r>
      <w:r w:rsidR="0047753A">
        <w:rPr>
          <w:rFonts w:asciiTheme="minorHAnsi" w:hAnsiTheme="minorHAnsi" w:cs="Arial"/>
          <w:b/>
          <w:sz w:val="32"/>
          <w:szCs w:val="32"/>
        </w:rPr>
        <w:t xml:space="preserve"> </w:t>
      </w:r>
      <w:r w:rsidRPr="005C2F71">
        <w:rPr>
          <w:rFonts w:asciiTheme="minorHAnsi" w:hAnsiTheme="minorHAnsi" w:cs="Arial"/>
          <w:b/>
          <w:sz w:val="32"/>
          <w:szCs w:val="32"/>
        </w:rPr>
        <w:t>- Tutor &amp; Facilitator Panel</w:t>
      </w:r>
    </w:p>
    <w:p w14:paraId="38A38C71" w14:textId="42B38EE6" w:rsidR="0045709A" w:rsidRDefault="000E5866" w:rsidP="00DF110E">
      <w:pPr>
        <w:jc w:val="both"/>
        <w:rPr>
          <w:rFonts w:asciiTheme="minorHAnsi" w:hAnsiTheme="minorHAnsi" w:cs="Arial"/>
          <w:sz w:val="22"/>
          <w:szCs w:val="22"/>
        </w:rPr>
      </w:pPr>
      <w:r w:rsidRPr="009064F1">
        <w:rPr>
          <w:rFonts w:asciiTheme="minorHAnsi" w:hAnsiTheme="minorHAnsi" w:cs="Arial"/>
          <w:sz w:val="22"/>
          <w:szCs w:val="22"/>
        </w:rPr>
        <w:t xml:space="preserve">South Dublin County Partnership seeks suitably qualified applicants for placement on a panel of tutors / trainers and facilitators for a range of part-time roles in accredited and </w:t>
      </w:r>
      <w:r w:rsidR="00FA78F6" w:rsidRPr="009064F1">
        <w:rPr>
          <w:rFonts w:asciiTheme="minorHAnsi" w:hAnsiTheme="minorHAnsi" w:cs="Arial"/>
          <w:sz w:val="22"/>
          <w:szCs w:val="22"/>
        </w:rPr>
        <w:t>non-accredited</w:t>
      </w:r>
      <w:r w:rsidRPr="009064F1">
        <w:rPr>
          <w:rFonts w:asciiTheme="minorHAnsi" w:hAnsiTheme="minorHAnsi" w:cs="Arial"/>
          <w:sz w:val="22"/>
          <w:szCs w:val="22"/>
        </w:rPr>
        <w:t xml:space="preserve"> courses</w:t>
      </w:r>
      <w:r w:rsidR="00976978">
        <w:rPr>
          <w:rFonts w:asciiTheme="minorHAnsi" w:hAnsiTheme="minorHAnsi" w:cs="Arial"/>
          <w:sz w:val="22"/>
          <w:szCs w:val="22"/>
        </w:rPr>
        <w:t xml:space="preserve"> that are </w:t>
      </w:r>
      <w:r w:rsidR="00BB6A1B">
        <w:rPr>
          <w:rFonts w:asciiTheme="minorHAnsi" w:hAnsiTheme="minorHAnsi" w:cs="Arial"/>
          <w:sz w:val="22"/>
          <w:szCs w:val="22"/>
        </w:rPr>
        <w:t>designed to meet individual and local community needs</w:t>
      </w:r>
      <w:r w:rsidR="00CF2A79">
        <w:rPr>
          <w:rFonts w:asciiTheme="minorHAnsi" w:hAnsiTheme="minorHAnsi" w:cs="Arial"/>
          <w:sz w:val="22"/>
          <w:szCs w:val="22"/>
        </w:rPr>
        <w:t>.</w:t>
      </w:r>
      <w:r w:rsidRPr="009064F1">
        <w:rPr>
          <w:rFonts w:asciiTheme="minorHAnsi" w:hAnsiTheme="minorHAnsi" w:cs="Arial"/>
          <w:sz w:val="22"/>
          <w:szCs w:val="22"/>
        </w:rPr>
        <w:t xml:space="preserve"> </w:t>
      </w:r>
      <w:r w:rsidR="0045709A">
        <w:rPr>
          <w:rFonts w:asciiTheme="minorHAnsi" w:hAnsiTheme="minorHAnsi" w:cs="Arial"/>
          <w:sz w:val="22"/>
          <w:szCs w:val="22"/>
        </w:rPr>
        <w:t xml:space="preserve">Minimum level 6 certification and subject matter expertise required. </w:t>
      </w:r>
    </w:p>
    <w:p w14:paraId="094AC977" w14:textId="77777777" w:rsidR="0045709A" w:rsidRDefault="0045709A" w:rsidP="00DF110E">
      <w:pPr>
        <w:jc w:val="both"/>
        <w:rPr>
          <w:rFonts w:asciiTheme="minorHAnsi" w:hAnsiTheme="minorHAnsi" w:cs="Arial"/>
          <w:sz w:val="22"/>
          <w:szCs w:val="22"/>
        </w:rPr>
      </w:pPr>
    </w:p>
    <w:p w14:paraId="4E56E6EA" w14:textId="631E4934" w:rsidR="000E5866" w:rsidRPr="009064F1" w:rsidRDefault="000E5866" w:rsidP="000E5866">
      <w:pPr>
        <w:rPr>
          <w:rFonts w:asciiTheme="minorHAnsi" w:hAnsiTheme="minorHAnsi" w:cs="Arial"/>
          <w:sz w:val="22"/>
          <w:szCs w:val="22"/>
        </w:rPr>
      </w:pPr>
      <w:r w:rsidRPr="009064F1">
        <w:rPr>
          <w:rFonts w:asciiTheme="minorHAnsi" w:hAnsiTheme="minorHAnsi" w:cs="Arial"/>
          <w:sz w:val="22"/>
          <w:szCs w:val="22"/>
        </w:rPr>
        <w:t>We are</w:t>
      </w:r>
      <w:r w:rsidR="002C267C">
        <w:rPr>
          <w:rFonts w:asciiTheme="minorHAnsi" w:hAnsiTheme="minorHAnsi" w:cs="Arial"/>
          <w:sz w:val="22"/>
          <w:szCs w:val="22"/>
        </w:rPr>
        <w:t xml:space="preserve"> currently</w:t>
      </w:r>
      <w:r w:rsidRPr="009064F1">
        <w:rPr>
          <w:rFonts w:asciiTheme="minorHAnsi" w:hAnsiTheme="minorHAnsi" w:cs="Arial"/>
          <w:sz w:val="22"/>
          <w:szCs w:val="22"/>
        </w:rPr>
        <w:t xml:space="preserve"> </w:t>
      </w:r>
      <w:r w:rsidR="00C61FFE">
        <w:rPr>
          <w:rFonts w:asciiTheme="minorHAnsi" w:hAnsiTheme="minorHAnsi" w:cs="Arial"/>
          <w:sz w:val="22"/>
          <w:szCs w:val="22"/>
        </w:rPr>
        <w:t>searching</w:t>
      </w:r>
      <w:r w:rsidRPr="009064F1">
        <w:rPr>
          <w:rFonts w:asciiTheme="minorHAnsi" w:hAnsiTheme="minorHAnsi" w:cs="Arial"/>
          <w:sz w:val="22"/>
          <w:szCs w:val="22"/>
        </w:rPr>
        <w:t xml:space="preserve"> for people</w:t>
      </w:r>
      <w:r w:rsidR="0076658C">
        <w:rPr>
          <w:rFonts w:asciiTheme="minorHAnsi" w:hAnsiTheme="minorHAnsi" w:cs="Arial"/>
          <w:sz w:val="22"/>
          <w:szCs w:val="22"/>
        </w:rPr>
        <w:t xml:space="preserve"> to work</w:t>
      </w:r>
      <w:r w:rsidR="007E0E7C">
        <w:rPr>
          <w:rFonts w:asciiTheme="minorHAnsi" w:hAnsiTheme="minorHAnsi" w:cs="Arial"/>
          <w:sz w:val="22"/>
          <w:szCs w:val="22"/>
        </w:rPr>
        <w:t xml:space="preserve"> with our Lifelong Learning team</w:t>
      </w:r>
      <w:r w:rsidR="00401312">
        <w:rPr>
          <w:rFonts w:asciiTheme="minorHAnsi" w:hAnsiTheme="minorHAnsi" w:cs="Arial"/>
          <w:sz w:val="22"/>
          <w:szCs w:val="22"/>
        </w:rPr>
        <w:t xml:space="preserve"> who ha</w:t>
      </w:r>
      <w:r w:rsidR="002C267C">
        <w:rPr>
          <w:rFonts w:asciiTheme="minorHAnsi" w:hAnsiTheme="minorHAnsi" w:cs="Arial"/>
          <w:sz w:val="22"/>
          <w:szCs w:val="22"/>
        </w:rPr>
        <w:t>s</w:t>
      </w:r>
      <w:r w:rsidR="00401312">
        <w:rPr>
          <w:rFonts w:asciiTheme="minorHAnsi" w:hAnsiTheme="minorHAnsi" w:cs="Arial"/>
          <w:sz w:val="22"/>
          <w:szCs w:val="22"/>
        </w:rPr>
        <w:t xml:space="preserve"> </w:t>
      </w:r>
      <w:r w:rsidRPr="009064F1">
        <w:rPr>
          <w:rFonts w:asciiTheme="minorHAnsi" w:hAnsiTheme="minorHAnsi" w:cs="Arial"/>
          <w:sz w:val="22"/>
          <w:szCs w:val="22"/>
        </w:rPr>
        <w:t>experience in the following area</w:t>
      </w:r>
      <w:r w:rsidR="000D2D30">
        <w:rPr>
          <w:rFonts w:asciiTheme="minorHAnsi" w:hAnsiTheme="minorHAnsi" w:cs="Arial"/>
          <w:sz w:val="22"/>
          <w:szCs w:val="22"/>
        </w:rPr>
        <w:t>:</w:t>
      </w:r>
    </w:p>
    <w:p w14:paraId="1E6F3A3D" w14:textId="77777777" w:rsidR="00B52835" w:rsidRPr="00541C13" w:rsidRDefault="00B52835" w:rsidP="000E5866">
      <w:pPr>
        <w:rPr>
          <w:rFonts w:asciiTheme="minorHAnsi" w:hAnsiTheme="minorHAnsi" w:cs="Arial"/>
          <w:b/>
          <w:color w:val="4F81BD" w:themeColor="accent1"/>
          <w:sz w:val="4"/>
          <w:szCs w:val="4"/>
        </w:rPr>
      </w:pPr>
      <w:bookmarkStart w:id="0" w:name="_Hlk109888718"/>
    </w:p>
    <w:p w14:paraId="098089F2" w14:textId="77777777" w:rsidR="00B52835" w:rsidRPr="00541C13" w:rsidRDefault="00B52835" w:rsidP="000E5866">
      <w:pPr>
        <w:rPr>
          <w:rFonts w:asciiTheme="minorHAnsi" w:hAnsiTheme="minorHAnsi" w:cs="Arial"/>
          <w:b/>
          <w:color w:val="4F81BD" w:themeColor="accent1"/>
          <w:sz w:val="6"/>
          <w:szCs w:val="6"/>
        </w:rPr>
      </w:pPr>
    </w:p>
    <w:p w14:paraId="32AD5976" w14:textId="4B5C1FD1" w:rsidR="00B52835" w:rsidRPr="005D44B7" w:rsidRDefault="000E5866" w:rsidP="000E5866">
      <w:pPr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</w:pPr>
      <w:r w:rsidRPr="005D44B7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Community Education</w:t>
      </w:r>
      <w:r w:rsidR="00B52835" w:rsidRPr="005D44B7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 xml:space="preserve"> </w:t>
      </w:r>
      <w:r w:rsidR="00DA30EA" w:rsidRPr="005D44B7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– Community based progra</w:t>
      </w:r>
      <w:r w:rsidR="00684C2D" w:rsidRPr="005D44B7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m</w:t>
      </w:r>
      <w:r w:rsidR="00DA30EA" w:rsidRPr="005D44B7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mes delivered over 6 to 8 weeks one</w:t>
      </w:r>
      <w:r w:rsidR="00684C2D" w:rsidRPr="005D44B7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/</w:t>
      </w:r>
      <w:r w:rsidR="00DA30EA" w:rsidRPr="005D44B7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two mornings per week</w:t>
      </w:r>
      <w:r w:rsidR="00882ECD" w:rsidRPr="005D44B7">
        <w:rPr>
          <w:rFonts w:asciiTheme="minorHAnsi" w:hAnsiTheme="minorHAnsi" w:cs="Arial"/>
          <w:b/>
          <w:bCs/>
          <w:color w:val="4F81BD" w:themeColor="accent1"/>
          <w:sz w:val="22"/>
          <w:szCs w:val="22"/>
        </w:rPr>
        <w:t>.</w:t>
      </w:r>
    </w:p>
    <w:p w14:paraId="1D45A814" w14:textId="77777777" w:rsidR="002C267C" w:rsidRDefault="002C267C" w:rsidP="000E5866">
      <w:pPr>
        <w:rPr>
          <w:rFonts w:asciiTheme="minorHAnsi" w:hAnsiTheme="minorHAnsi" w:cs="Arial"/>
          <w:b/>
          <w:color w:val="4F81BD" w:themeColor="accent1"/>
          <w:sz w:val="22"/>
          <w:szCs w:val="22"/>
        </w:rPr>
      </w:pPr>
    </w:p>
    <w:p w14:paraId="77054389" w14:textId="77777777" w:rsidR="002C267C" w:rsidRPr="005D44B7" w:rsidRDefault="2CFEDB37" w:rsidP="000910E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D44B7">
        <w:rPr>
          <w:rFonts w:asciiTheme="minorHAnsi" w:hAnsiTheme="minorHAnsi" w:cstheme="minorHAnsi"/>
          <w:b/>
          <w:bCs/>
          <w:sz w:val="24"/>
          <w:szCs w:val="24"/>
        </w:rPr>
        <w:t xml:space="preserve">Digital Skills </w:t>
      </w:r>
      <w:r w:rsidR="00A11F5B" w:rsidRPr="005D44B7">
        <w:rPr>
          <w:rFonts w:asciiTheme="minorHAnsi" w:hAnsiTheme="minorHAnsi" w:cstheme="minorHAnsi"/>
          <w:b/>
          <w:bCs/>
          <w:sz w:val="24"/>
          <w:szCs w:val="24"/>
        </w:rPr>
        <w:t xml:space="preserve">Programmes for older people in our community </w:t>
      </w:r>
    </w:p>
    <w:p w14:paraId="51D7DF2D" w14:textId="77777777" w:rsidR="00E7786D" w:rsidRPr="000910E0" w:rsidRDefault="00E7786D" w:rsidP="000910E0">
      <w:pPr>
        <w:rPr>
          <w:rFonts w:asciiTheme="minorHAnsi" w:hAnsiTheme="minorHAnsi" w:cstheme="minorHAnsi"/>
          <w:sz w:val="24"/>
          <w:szCs w:val="24"/>
        </w:rPr>
      </w:pPr>
    </w:p>
    <w:p w14:paraId="199C51B2" w14:textId="6FFF928F" w:rsidR="002C267C" w:rsidRPr="000910E0" w:rsidRDefault="002C267C" w:rsidP="071AB43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910E0">
        <w:rPr>
          <w:rFonts w:asciiTheme="minorHAnsi" w:hAnsiTheme="minorHAnsi" w:cstheme="minorHAnsi"/>
          <w:sz w:val="24"/>
          <w:szCs w:val="24"/>
        </w:rPr>
        <w:t>S</w:t>
      </w:r>
      <w:r w:rsidR="30F451FB" w:rsidRPr="000910E0">
        <w:rPr>
          <w:rFonts w:asciiTheme="minorHAnsi" w:hAnsiTheme="minorHAnsi" w:cstheme="minorHAnsi"/>
          <w:sz w:val="24"/>
          <w:szCs w:val="24"/>
        </w:rPr>
        <w:t xml:space="preserve">mart phone </w:t>
      </w:r>
      <w:r w:rsidRPr="000910E0">
        <w:rPr>
          <w:rFonts w:asciiTheme="minorHAnsi" w:hAnsiTheme="minorHAnsi" w:cstheme="minorHAnsi"/>
          <w:sz w:val="24"/>
          <w:szCs w:val="24"/>
        </w:rPr>
        <w:t>basics</w:t>
      </w:r>
      <w:r w:rsidR="000910E0" w:rsidRPr="000910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980E29" w14:textId="69AB14FD" w:rsidR="000910E0" w:rsidRPr="000910E0" w:rsidRDefault="000910E0" w:rsidP="071AB43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Getting Online (Mobile Data and </w:t>
      </w:r>
      <w:r w:rsidR="0047753A">
        <w:rPr>
          <w:rFonts w:asciiTheme="minorHAnsi" w:hAnsiTheme="minorHAnsi" w:cstheme="minorHAnsi"/>
          <w:sz w:val="24"/>
          <w:szCs w:val="24"/>
        </w:rPr>
        <w:t>Wi-Fi</w:t>
      </w:r>
      <w:r>
        <w:rPr>
          <w:rFonts w:asciiTheme="minorHAnsi" w:hAnsiTheme="minorHAnsi" w:cstheme="minorHAnsi"/>
          <w:sz w:val="24"/>
          <w:szCs w:val="24"/>
        </w:rPr>
        <w:t xml:space="preserve"> basics)</w:t>
      </w:r>
    </w:p>
    <w:p w14:paraId="54FECAC8" w14:textId="77777777" w:rsidR="000910E0" w:rsidRPr="000910E0" w:rsidRDefault="000910E0" w:rsidP="000910E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910E0">
        <w:rPr>
          <w:rFonts w:asciiTheme="minorHAnsi" w:hAnsiTheme="minorHAnsi" w:cstheme="minorHAnsi"/>
          <w:sz w:val="24"/>
          <w:szCs w:val="24"/>
        </w:rPr>
        <w:t>Communications- Calls, Messaging, WhatsApp</w:t>
      </w:r>
    </w:p>
    <w:p w14:paraId="5F32E2A9" w14:textId="74B1676E" w:rsidR="00B52835" w:rsidRDefault="000910E0" w:rsidP="000910E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910E0">
        <w:rPr>
          <w:rFonts w:asciiTheme="minorHAnsi" w:hAnsiTheme="minorHAnsi" w:cstheme="minorHAnsi"/>
          <w:sz w:val="24"/>
          <w:szCs w:val="24"/>
        </w:rPr>
        <w:t>Social Media</w:t>
      </w:r>
      <w:r w:rsidR="00B52835" w:rsidRPr="000910E0">
        <w:rPr>
          <w:rFonts w:asciiTheme="minorHAnsi" w:hAnsiTheme="minorHAnsi" w:cstheme="minorHAnsi"/>
          <w:sz w:val="24"/>
          <w:szCs w:val="24"/>
        </w:rPr>
        <w:tab/>
      </w:r>
    </w:p>
    <w:p w14:paraId="6D8B0EFD" w14:textId="0CC99529" w:rsidR="000910E0" w:rsidRDefault="000910E0" w:rsidP="000910E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Camera and Multimedia</w:t>
      </w:r>
    </w:p>
    <w:p w14:paraId="4572C15F" w14:textId="535510D4" w:rsidR="000910E0" w:rsidRDefault="000910E0" w:rsidP="000910E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Podcasts and Music</w:t>
      </w:r>
    </w:p>
    <w:p w14:paraId="45CF4974" w14:textId="574D959B" w:rsidR="000910E0" w:rsidRDefault="000910E0" w:rsidP="000910E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Maps</w:t>
      </w:r>
    </w:p>
    <w:p w14:paraId="36FECAA3" w14:textId="67172847" w:rsidR="00E7786D" w:rsidRDefault="00E7786D" w:rsidP="000910E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Travel apps (TFI, DART, LUAS)</w:t>
      </w:r>
    </w:p>
    <w:p w14:paraId="53B6FA72" w14:textId="51DE5E4E" w:rsidR="000910E0" w:rsidRDefault="000910E0" w:rsidP="000910E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Online shopping and shopping/loyalty apps</w:t>
      </w:r>
    </w:p>
    <w:p w14:paraId="7F54FE83" w14:textId="745B78CD" w:rsidR="000910E0" w:rsidRDefault="000910E0" w:rsidP="000910E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Online banking and finance</w:t>
      </w:r>
    </w:p>
    <w:p w14:paraId="2B8BCAA0" w14:textId="6DCC1BFA" w:rsidR="000910E0" w:rsidRPr="000910E0" w:rsidRDefault="000910E0" w:rsidP="000910E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Staying safe online</w:t>
      </w:r>
    </w:p>
    <w:p w14:paraId="1C2A7007" w14:textId="77777777" w:rsidR="00B52835" w:rsidRPr="00541C13" w:rsidRDefault="00B52835" w:rsidP="000E5866">
      <w:pPr>
        <w:rPr>
          <w:rFonts w:asciiTheme="minorHAnsi" w:hAnsiTheme="minorHAnsi" w:cs="Arial"/>
          <w:b/>
          <w:color w:val="4F81BD" w:themeColor="accent1"/>
          <w:sz w:val="10"/>
          <w:szCs w:val="10"/>
        </w:rPr>
      </w:pPr>
    </w:p>
    <w:p w14:paraId="5F2DB7BA" w14:textId="77777777" w:rsidR="00E7786D" w:rsidRPr="00541C13" w:rsidRDefault="00E7786D" w:rsidP="000E5866">
      <w:pPr>
        <w:rPr>
          <w:rFonts w:asciiTheme="minorHAnsi" w:hAnsiTheme="minorHAnsi" w:cs="Arial"/>
          <w:b/>
          <w:color w:val="4F81BD" w:themeColor="accent1"/>
          <w:sz w:val="6"/>
          <w:szCs w:val="6"/>
        </w:rPr>
      </w:pPr>
    </w:p>
    <w:p w14:paraId="76634F70" w14:textId="5A52B262" w:rsidR="00E7786D" w:rsidRDefault="00E7786D" w:rsidP="000E5866">
      <w:pPr>
        <w:rPr>
          <w:rFonts w:asciiTheme="minorHAnsi" w:hAnsiTheme="minorHAnsi" w:cs="Arial"/>
          <w:b/>
          <w:color w:val="4F81BD" w:themeColor="accent1"/>
          <w:sz w:val="22"/>
          <w:szCs w:val="22"/>
        </w:rPr>
      </w:pPr>
      <w:r>
        <w:rPr>
          <w:rFonts w:asciiTheme="minorHAnsi" w:hAnsiTheme="minorHAnsi" w:cs="Arial"/>
          <w:b/>
          <w:color w:val="4F81BD" w:themeColor="accent1"/>
          <w:sz w:val="22"/>
          <w:szCs w:val="22"/>
        </w:rPr>
        <w:t xml:space="preserve">In addition to competency in the above areas the ideal candidate would have some experience working with older or vulnerable learners and a learning approach grounded in </w:t>
      </w:r>
      <w:r w:rsidR="00756FCF">
        <w:rPr>
          <w:rFonts w:asciiTheme="minorHAnsi" w:hAnsiTheme="minorHAnsi" w:cs="Arial"/>
          <w:b/>
          <w:color w:val="4F81BD" w:themeColor="accent1"/>
          <w:sz w:val="22"/>
          <w:szCs w:val="22"/>
        </w:rPr>
        <w:t>empathy and patience.</w:t>
      </w:r>
    </w:p>
    <w:bookmarkEnd w:id="0"/>
    <w:p w14:paraId="2CD47B5F" w14:textId="77777777" w:rsidR="001D1365" w:rsidRPr="00541C13" w:rsidRDefault="001D1365" w:rsidP="000E5866">
      <w:pPr>
        <w:jc w:val="center"/>
        <w:rPr>
          <w:rFonts w:asciiTheme="minorHAnsi" w:hAnsiTheme="minorHAnsi" w:cs="Arial"/>
          <w:b/>
          <w:bCs/>
          <w:sz w:val="4"/>
          <w:szCs w:val="4"/>
          <w:u w:val="single"/>
        </w:rPr>
      </w:pPr>
    </w:p>
    <w:p w14:paraId="41AFBBC6" w14:textId="77777777" w:rsidR="002C267C" w:rsidRDefault="002C267C" w:rsidP="000E5866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53F7791" w14:textId="18D1A900" w:rsidR="000E5866" w:rsidRDefault="000E5866" w:rsidP="0070385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9064F1">
        <w:rPr>
          <w:rFonts w:asciiTheme="minorHAnsi" w:hAnsiTheme="minorHAnsi" w:cs="Arial"/>
          <w:b/>
          <w:bCs/>
          <w:sz w:val="22"/>
          <w:szCs w:val="22"/>
          <w:u w:val="single"/>
        </w:rPr>
        <w:t>General Job Description- Tutor</w:t>
      </w:r>
      <w:r w:rsidR="009064F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&amp; Facilitator</w:t>
      </w:r>
      <w:r w:rsidRPr="009064F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Panel</w:t>
      </w:r>
    </w:p>
    <w:p w14:paraId="3E4D122F" w14:textId="77777777" w:rsidR="002C45CB" w:rsidRPr="009064F1" w:rsidRDefault="002C45CB" w:rsidP="000E5866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5899CEE" w14:textId="5179C708" w:rsidR="000E5866" w:rsidRPr="00AB7262" w:rsidRDefault="000E5866" w:rsidP="071AB436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 w:rsidRPr="071AB436">
        <w:rPr>
          <w:rFonts w:asciiTheme="minorHAnsi" w:hAnsiTheme="minorHAnsi" w:cs="Arial"/>
          <w:sz w:val="22"/>
          <w:szCs w:val="22"/>
        </w:rPr>
        <w:t>Tutors</w:t>
      </w:r>
      <w:r w:rsidR="009064F1" w:rsidRPr="071AB436">
        <w:rPr>
          <w:rFonts w:asciiTheme="minorHAnsi" w:hAnsiTheme="minorHAnsi" w:cs="Arial"/>
          <w:sz w:val="22"/>
          <w:szCs w:val="22"/>
        </w:rPr>
        <w:t xml:space="preserve"> &amp; facilitators</w:t>
      </w:r>
      <w:r w:rsidRPr="071AB436">
        <w:rPr>
          <w:rFonts w:asciiTheme="minorHAnsi" w:hAnsiTheme="minorHAnsi" w:cs="Arial"/>
          <w:sz w:val="22"/>
          <w:szCs w:val="22"/>
        </w:rPr>
        <w:t xml:space="preserve"> appointed to the panel will </w:t>
      </w:r>
      <w:r w:rsidR="009B42D5" w:rsidRPr="071AB436">
        <w:rPr>
          <w:rFonts w:asciiTheme="minorHAnsi" w:hAnsiTheme="minorHAnsi" w:cs="Arial"/>
          <w:sz w:val="22"/>
          <w:szCs w:val="22"/>
        </w:rPr>
        <w:t>demonstrate</w:t>
      </w:r>
      <w:r w:rsidRPr="071AB436">
        <w:rPr>
          <w:rFonts w:asciiTheme="minorHAnsi" w:hAnsiTheme="minorHAnsi" w:cs="Arial"/>
          <w:sz w:val="22"/>
          <w:szCs w:val="22"/>
        </w:rPr>
        <w:t xml:space="preserve"> a good knowledge and understanding of t</w:t>
      </w:r>
      <w:r w:rsidR="009064F1" w:rsidRPr="071AB436">
        <w:rPr>
          <w:rFonts w:asciiTheme="minorHAnsi" w:hAnsiTheme="minorHAnsi" w:cs="Arial"/>
          <w:sz w:val="22"/>
          <w:szCs w:val="22"/>
        </w:rPr>
        <w:t xml:space="preserve">he ethos of </w:t>
      </w:r>
      <w:r w:rsidR="00C31B5B" w:rsidRPr="071AB436">
        <w:rPr>
          <w:rFonts w:asciiTheme="minorHAnsi" w:hAnsiTheme="minorHAnsi" w:cs="Arial"/>
          <w:sz w:val="22"/>
          <w:szCs w:val="22"/>
        </w:rPr>
        <w:t>adult,</w:t>
      </w:r>
      <w:r w:rsidR="009064F1" w:rsidRPr="071AB436">
        <w:rPr>
          <w:rFonts w:asciiTheme="minorHAnsi" w:hAnsiTheme="minorHAnsi" w:cs="Arial"/>
          <w:sz w:val="22"/>
          <w:szCs w:val="22"/>
        </w:rPr>
        <w:t xml:space="preserve"> </w:t>
      </w:r>
      <w:r w:rsidR="348EA45B" w:rsidRPr="071AB436">
        <w:rPr>
          <w:rFonts w:asciiTheme="minorHAnsi" w:hAnsiTheme="minorHAnsi" w:cs="Arial"/>
          <w:sz w:val="22"/>
          <w:szCs w:val="22"/>
        </w:rPr>
        <w:t>youth,</w:t>
      </w:r>
      <w:r w:rsidR="000F498F" w:rsidRPr="071AB436">
        <w:rPr>
          <w:rFonts w:asciiTheme="minorHAnsi" w:hAnsiTheme="minorHAnsi" w:cs="Arial"/>
          <w:sz w:val="22"/>
          <w:szCs w:val="22"/>
        </w:rPr>
        <w:t xml:space="preserve"> and </w:t>
      </w:r>
      <w:r w:rsidRPr="071AB436">
        <w:rPr>
          <w:rFonts w:asciiTheme="minorHAnsi" w:hAnsiTheme="minorHAnsi" w:cs="Arial"/>
          <w:sz w:val="22"/>
          <w:szCs w:val="22"/>
        </w:rPr>
        <w:t>community education</w:t>
      </w:r>
      <w:r w:rsidR="009064F1" w:rsidRPr="071AB436">
        <w:rPr>
          <w:rFonts w:asciiTheme="minorHAnsi" w:hAnsiTheme="minorHAnsi" w:cs="Arial"/>
          <w:sz w:val="22"/>
          <w:szCs w:val="22"/>
        </w:rPr>
        <w:t xml:space="preserve">. They will </w:t>
      </w:r>
      <w:r w:rsidRPr="071AB436">
        <w:rPr>
          <w:rFonts w:asciiTheme="minorHAnsi" w:hAnsiTheme="minorHAnsi" w:cs="Arial"/>
          <w:sz w:val="22"/>
          <w:szCs w:val="22"/>
        </w:rPr>
        <w:t>be required to fulfil the following duties under the overall direction of the South Dublin County Partnership</w:t>
      </w:r>
      <w:r w:rsidR="002C45CB" w:rsidRPr="071AB436">
        <w:rPr>
          <w:rFonts w:asciiTheme="minorHAnsi" w:hAnsiTheme="minorHAnsi" w:cs="Arial"/>
          <w:sz w:val="22"/>
          <w:szCs w:val="22"/>
        </w:rPr>
        <w:t xml:space="preserve"> (SDCP)</w:t>
      </w:r>
      <w:r w:rsidR="001818AC" w:rsidRPr="071AB436">
        <w:rPr>
          <w:rFonts w:asciiTheme="minorHAnsi" w:hAnsiTheme="minorHAnsi" w:cs="Arial"/>
          <w:sz w:val="22"/>
          <w:szCs w:val="22"/>
        </w:rPr>
        <w:t xml:space="preserve"> </w:t>
      </w:r>
      <w:r w:rsidRPr="071AB436">
        <w:rPr>
          <w:rFonts w:asciiTheme="minorHAnsi" w:hAnsiTheme="minorHAnsi" w:cs="Arial"/>
          <w:sz w:val="22"/>
          <w:szCs w:val="22"/>
        </w:rPr>
        <w:t>in accordance with South Dublin County Partnership’s</w:t>
      </w:r>
      <w:r w:rsidR="002C45CB" w:rsidRPr="071AB436">
        <w:rPr>
          <w:rFonts w:asciiTheme="minorHAnsi" w:hAnsiTheme="minorHAnsi" w:cs="Arial"/>
          <w:sz w:val="22"/>
          <w:szCs w:val="22"/>
        </w:rPr>
        <w:t xml:space="preserve"> objectives and</w:t>
      </w:r>
      <w:r w:rsidRPr="071AB436">
        <w:rPr>
          <w:rFonts w:asciiTheme="minorHAnsi" w:hAnsiTheme="minorHAnsi" w:cs="Arial"/>
          <w:sz w:val="22"/>
          <w:szCs w:val="22"/>
        </w:rPr>
        <w:t xml:space="preserve"> </w:t>
      </w:r>
      <w:r w:rsidR="009064F1" w:rsidRPr="071AB436">
        <w:rPr>
          <w:rFonts w:asciiTheme="minorHAnsi" w:hAnsiTheme="minorHAnsi" w:cs="Arial"/>
          <w:sz w:val="22"/>
          <w:szCs w:val="22"/>
        </w:rPr>
        <w:t>annual p</w:t>
      </w:r>
      <w:r w:rsidRPr="071AB436">
        <w:rPr>
          <w:rFonts w:asciiTheme="minorHAnsi" w:hAnsiTheme="minorHAnsi" w:cs="Arial"/>
          <w:sz w:val="22"/>
          <w:szCs w:val="22"/>
        </w:rPr>
        <w:t>lan:</w:t>
      </w:r>
      <w:r w:rsidR="001818AC" w:rsidRPr="071AB436">
        <w:rPr>
          <w:rFonts w:asciiTheme="minorHAnsi" w:hAnsiTheme="minorHAnsi" w:cs="Arial"/>
          <w:sz w:val="22"/>
          <w:szCs w:val="22"/>
        </w:rPr>
        <w:t xml:space="preserve"> </w:t>
      </w:r>
      <w:r w:rsidR="002C45CB" w:rsidRPr="071AB436">
        <w:rPr>
          <w:rFonts w:asciiTheme="minorHAnsi" w:hAnsiTheme="minorHAnsi" w:cs="Arial"/>
          <w:sz w:val="22"/>
          <w:szCs w:val="22"/>
        </w:rPr>
        <w:t xml:space="preserve">Please visit our website for more information on SDCP </w:t>
      </w:r>
      <w:hyperlink r:id="rId10">
        <w:r w:rsidR="002C45CB" w:rsidRPr="071AB436">
          <w:rPr>
            <w:rStyle w:val="Hyperlink"/>
            <w:rFonts w:asciiTheme="minorHAnsi" w:hAnsiTheme="minorHAnsi" w:cs="Arial"/>
            <w:sz w:val="22"/>
            <w:szCs w:val="22"/>
          </w:rPr>
          <w:t>www.sdcpartnership.ie</w:t>
        </w:r>
      </w:hyperlink>
      <w:r w:rsidR="001818AC" w:rsidRPr="071AB436">
        <w:rPr>
          <w:rFonts w:asciiTheme="minorHAnsi" w:hAnsiTheme="minorHAnsi" w:cs="Arial"/>
          <w:sz w:val="22"/>
          <w:szCs w:val="22"/>
        </w:rPr>
        <w:t xml:space="preserve"> </w:t>
      </w:r>
    </w:p>
    <w:p w14:paraId="6B563C96" w14:textId="6CDBA25F" w:rsidR="000E5866" w:rsidRPr="009064F1" w:rsidRDefault="000E5866" w:rsidP="00204C4D">
      <w:pPr>
        <w:numPr>
          <w:ilvl w:val="0"/>
          <w:numId w:val="6"/>
        </w:numPr>
        <w:spacing w:before="240" w:line="276" w:lineRule="auto"/>
        <w:rPr>
          <w:rFonts w:asciiTheme="minorHAnsi" w:hAnsiTheme="minorHAnsi" w:cs="Arial"/>
          <w:sz w:val="22"/>
          <w:szCs w:val="22"/>
        </w:rPr>
      </w:pPr>
      <w:r w:rsidRPr="009064F1">
        <w:rPr>
          <w:rFonts w:asciiTheme="minorHAnsi" w:hAnsiTheme="minorHAnsi" w:cs="Arial"/>
          <w:sz w:val="22"/>
          <w:szCs w:val="22"/>
        </w:rPr>
        <w:t xml:space="preserve">Plan, develop, </w:t>
      </w:r>
      <w:r w:rsidR="001818AC" w:rsidRPr="009064F1">
        <w:rPr>
          <w:rFonts w:asciiTheme="minorHAnsi" w:hAnsiTheme="minorHAnsi" w:cs="Arial"/>
          <w:sz w:val="22"/>
          <w:szCs w:val="22"/>
        </w:rPr>
        <w:t>deliver,</w:t>
      </w:r>
      <w:r w:rsidRPr="009064F1">
        <w:rPr>
          <w:rFonts w:asciiTheme="minorHAnsi" w:hAnsiTheme="minorHAnsi" w:cs="Arial"/>
          <w:sz w:val="22"/>
          <w:szCs w:val="22"/>
        </w:rPr>
        <w:t xml:space="preserve"> and assess programmes that are responsive to the needs and interests </w:t>
      </w:r>
      <w:r w:rsidR="00F21F1C" w:rsidRPr="009064F1">
        <w:rPr>
          <w:rFonts w:asciiTheme="minorHAnsi" w:hAnsiTheme="minorHAnsi" w:cs="Arial"/>
          <w:sz w:val="22"/>
          <w:szCs w:val="22"/>
        </w:rPr>
        <w:t>of young</w:t>
      </w:r>
      <w:r w:rsidRPr="009064F1">
        <w:rPr>
          <w:rFonts w:asciiTheme="minorHAnsi" w:hAnsiTheme="minorHAnsi" w:cs="Arial"/>
          <w:sz w:val="22"/>
          <w:szCs w:val="22"/>
        </w:rPr>
        <w:t xml:space="preserve"> people and</w:t>
      </w:r>
      <w:r w:rsidR="009064F1">
        <w:rPr>
          <w:rFonts w:asciiTheme="minorHAnsi" w:hAnsiTheme="minorHAnsi" w:cs="Arial"/>
          <w:sz w:val="22"/>
          <w:szCs w:val="22"/>
        </w:rPr>
        <w:t xml:space="preserve"> adult learners (as applicable</w:t>
      </w:r>
      <w:r w:rsidR="00204C4D">
        <w:rPr>
          <w:rFonts w:asciiTheme="minorHAnsi" w:hAnsiTheme="minorHAnsi" w:cs="Arial"/>
          <w:sz w:val="22"/>
          <w:szCs w:val="22"/>
        </w:rPr>
        <w:t>)</w:t>
      </w:r>
    </w:p>
    <w:p w14:paraId="665F366F" w14:textId="77777777" w:rsidR="000E5866" w:rsidRPr="00541C13" w:rsidRDefault="000E5866" w:rsidP="000E5866">
      <w:pPr>
        <w:ind w:left="720"/>
        <w:rPr>
          <w:rFonts w:asciiTheme="minorHAnsi" w:hAnsiTheme="minorHAnsi" w:cs="Arial"/>
          <w:sz w:val="14"/>
          <w:szCs w:val="14"/>
        </w:rPr>
      </w:pPr>
    </w:p>
    <w:p w14:paraId="6DB8288C" w14:textId="77777777" w:rsidR="000E5866" w:rsidRPr="009064F1" w:rsidRDefault="009064F1" w:rsidP="000E5866">
      <w:pPr>
        <w:numPr>
          <w:ilvl w:val="0"/>
          <w:numId w:val="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Communicate and r</w:t>
      </w:r>
      <w:r w:rsidR="000E5866" w:rsidRPr="009064F1">
        <w:rPr>
          <w:rFonts w:asciiTheme="minorHAnsi" w:hAnsiTheme="minorHAnsi" w:cs="Arial"/>
          <w:sz w:val="22"/>
          <w:szCs w:val="22"/>
        </w:rPr>
        <w:t>eport regularly to the programme managers</w:t>
      </w:r>
      <w:r>
        <w:rPr>
          <w:rFonts w:asciiTheme="minorHAnsi" w:hAnsiTheme="minorHAnsi" w:cs="Arial"/>
          <w:sz w:val="22"/>
          <w:szCs w:val="22"/>
        </w:rPr>
        <w:t xml:space="preserve"> or staff on </w:t>
      </w:r>
      <w:r w:rsidRPr="009064F1">
        <w:rPr>
          <w:rFonts w:asciiTheme="minorHAnsi" w:hAnsiTheme="minorHAnsi" w:cs="Arial"/>
          <w:sz w:val="22"/>
          <w:szCs w:val="22"/>
        </w:rPr>
        <w:t>planning and outcomes</w:t>
      </w:r>
    </w:p>
    <w:p w14:paraId="4CF87619" w14:textId="77777777" w:rsidR="000E5866" w:rsidRPr="00541C13" w:rsidRDefault="000E5866" w:rsidP="000E5866">
      <w:pPr>
        <w:rPr>
          <w:rFonts w:asciiTheme="minorHAnsi" w:hAnsiTheme="minorHAnsi" w:cs="Arial"/>
          <w:sz w:val="14"/>
          <w:szCs w:val="14"/>
        </w:rPr>
      </w:pPr>
    </w:p>
    <w:p w14:paraId="72D78501" w14:textId="0FE05BE6" w:rsidR="000E5866" w:rsidRDefault="000E5866" w:rsidP="000E5866">
      <w:pPr>
        <w:numPr>
          <w:ilvl w:val="0"/>
          <w:numId w:val="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9064F1">
        <w:rPr>
          <w:rFonts w:asciiTheme="minorHAnsi" w:hAnsiTheme="minorHAnsi" w:cs="Arial"/>
          <w:sz w:val="22"/>
          <w:szCs w:val="22"/>
        </w:rPr>
        <w:t xml:space="preserve">Source and develop appropriate materials for use </w:t>
      </w:r>
      <w:r w:rsidR="009064F1">
        <w:rPr>
          <w:rFonts w:asciiTheme="minorHAnsi" w:hAnsiTheme="minorHAnsi" w:cs="Arial"/>
          <w:sz w:val="22"/>
          <w:szCs w:val="22"/>
        </w:rPr>
        <w:t xml:space="preserve">with young people, </w:t>
      </w:r>
      <w:r w:rsidRPr="009064F1">
        <w:rPr>
          <w:rFonts w:asciiTheme="minorHAnsi" w:hAnsiTheme="minorHAnsi" w:cs="Arial"/>
          <w:sz w:val="22"/>
          <w:szCs w:val="22"/>
        </w:rPr>
        <w:t xml:space="preserve">adult </w:t>
      </w:r>
      <w:r w:rsidR="001818AC" w:rsidRPr="009064F1">
        <w:rPr>
          <w:rFonts w:asciiTheme="minorHAnsi" w:hAnsiTheme="minorHAnsi" w:cs="Arial"/>
          <w:sz w:val="22"/>
          <w:szCs w:val="22"/>
        </w:rPr>
        <w:t>learners,</w:t>
      </w:r>
      <w:r w:rsidR="009064F1">
        <w:rPr>
          <w:rFonts w:asciiTheme="minorHAnsi" w:hAnsiTheme="minorHAnsi" w:cs="Arial"/>
          <w:sz w:val="22"/>
          <w:szCs w:val="22"/>
        </w:rPr>
        <w:t xml:space="preserve"> and </w:t>
      </w:r>
      <w:r w:rsidR="001818AC">
        <w:rPr>
          <w:rFonts w:asciiTheme="minorHAnsi" w:hAnsiTheme="minorHAnsi" w:cs="Arial"/>
          <w:sz w:val="22"/>
          <w:szCs w:val="22"/>
        </w:rPr>
        <w:t>groups</w:t>
      </w:r>
      <w:r w:rsidR="001818AC" w:rsidRPr="009064F1">
        <w:rPr>
          <w:rFonts w:asciiTheme="minorHAnsi" w:hAnsiTheme="minorHAnsi" w:cs="Arial"/>
          <w:sz w:val="22"/>
          <w:szCs w:val="22"/>
        </w:rPr>
        <w:t>.</w:t>
      </w:r>
    </w:p>
    <w:p w14:paraId="51167518" w14:textId="77777777" w:rsidR="009064F1" w:rsidRPr="00541C13" w:rsidRDefault="009064F1" w:rsidP="009064F1">
      <w:pPr>
        <w:spacing w:line="276" w:lineRule="auto"/>
        <w:rPr>
          <w:rFonts w:asciiTheme="minorHAnsi" w:hAnsiTheme="minorHAnsi" w:cs="Arial"/>
          <w:sz w:val="16"/>
          <w:szCs w:val="16"/>
        </w:rPr>
      </w:pPr>
    </w:p>
    <w:p w14:paraId="6596EBC3" w14:textId="4F2E3858" w:rsidR="000E5866" w:rsidRPr="009064F1" w:rsidRDefault="000E5866" w:rsidP="000E5866">
      <w:pPr>
        <w:numPr>
          <w:ilvl w:val="0"/>
          <w:numId w:val="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9064F1">
        <w:rPr>
          <w:rFonts w:asciiTheme="minorHAnsi" w:hAnsiTheme="minorHAnsi" w:cs="Arial"/>
          <w:sz w:val="22"/>
          <w:szCs w:val="22"/>
        </w:rPr>
        <w:t>Monitor and report on the attendance and progress</w:t>
      </w:r>
      <w:r w:rsidR="009064F1">
        <w:rPr>
          <w:rFonts w:asciiTheme="minorHAnsi" w:hAnsiTheme="minorHAnsi" w:cs="Arial"/>
          <w:sz w:val="22"/>
          <w:szCs w:val="22"/>
        </w:rPr>
        <w:t xml:space="preserve"> of young people, </w:t>
      </w:r>
      <w:r w:rsidRPr="009064F1">
        <w:rPr>
          <w:rFonts w:asciiTheme="minorHAnsi" w:hAnsiTheme="minorHAnsi" w:cs="Arial"/>
          <w:sz w:val="22"/>
          <w:szCs w:val="22"/>
        </w:rPr>
        <w:t xml:space="preserve">adult </w:t>
      </w:r>
      <w:r w:rsidR="001818AC" w:rsidRPr="009064F1">
        <w:rPr>
          <w:rFonts w:asciiTheme="minorHAnsi" w:hAnsiTheme="minorHAnsi" w:cs="Arial"/>
          <w:sz w:val="22"/>
          <w:szCs w:val="22"/>
        </w:rPr>
        <w:t>learners,</w:t>
      </w:r>
      <w:r w:rsidR="009064F1">
        <w:rPr>
          <w:rFonts w:asciiTheme="minorHAnsi" w:hAnsiTheme="minorHAnsi" w:cs="Arial"/>
          <w:sz w:val="22"/>
          <w:szCs w:val="22"/>
        </w:rPr>
        <w:t xml:space="preserve"> and </w:t>
      </w:r>
      <w:r w:rsidR="001818AC">
        <w:rPr>
          <w:rFonts w:asciiTheme="minorHAnsi" w:hAnsiTheme="minorHAnsi" w:cs="Arial"/>
          <w:sz w:val="22"/>
          <w:szCs w:val="22"/>
        </w:rPr>
        <w:t>groups</w:t>
      </w:r>
      <w:r w:rsidR="001818AC" w:rsidRPr="009064F1">
        <w:rPr>
          <w:rFonts w:asciiTheme="minorHAnsi" w:hAnsiTheme="minorHAnsi" w:cs="Arial"/>
          <w:sz w:val="22"/>
          <w:szCs w:val="22"/>
        </w:rPr>
        <w:t>.</w:t>
      </w:r>
    </w:p>
    <w:p w14:paraId="69DF9412" w14:textId="77777777" w:rsidR="000E5866" w:rsidRPr="00541C13" w:rsidRDefault="000E5866" w:rsidP="000E5866">
      <w:pPr>
        <w:rPr>
          <w:rFonts w:asciiTheme="minorHAnsi" w:hAnsiTheme="minorHAnsi" w:cs="Arial"/>
          <w:sz w:val="14"/>
          <w:szCs w:val="14"/>
        </w:rPr>
      </w:pPr>
    </w:p>
    <w:p w14:paraId="41405686" w14:textId="77777777" w:rsidR="000E5866" w:rsidRPr="009064F1" w:rsidRDefault="000E5866" w:rsidP="000E5866">
      <w:pPr>
        <w:numPr>
          <w:ilvl w:val="0"/>
          <w:numId w:val="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9064F1">
        <w:rPr>
          <w:rFonts w:asciiTheme="minorHAnsi" w:hAnsiTheme="minorHAnsi" w:cs="Arial"/>
          <w:sz w:val="22"/>
          <w:szCs w:val="22"/>
        </w:rPr>
        <w:t xml:space="preserve">Maintain appropriate records as required by the programme </w:t>
      </w:r>
    </w:p>
    <w:p w14:paraId="5C44204E" w14:textId="77777777" w:rsidR="000E5866" w:rsidRPr="00541C13" w:rsidRDefault="000E5866" w:rsidP="000E5866">
      <w:pPr>
        <w:rPr>
          <w:rFonts w:asciiTheme="minorHAnsi" w:hAnsiTheme="minorHAnsi" w:cs="Arial"/>
          <w:sz w:val="14"/>
          <w:szCs w:val="14"/>
        </w:rPr>
      </w:pPr>
    </w:p>
    <w:p w14:paraId="3C983112" w14:textId="2003153C" w:rsidR="000E5866" w:rsidRPr="009064F1" w:rsidRDefault="000E5866" w:rsidP="000E5866">
      <w:pPr>
        <w:numPr>
          <w:ilvl w:val="0"/>
          <w:numId w:val="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9064F1">
        <w:rPr>
          <w:rFonts w:asciiTheme="minorHAnsi" w:hAnsiTheme="minorHAnsi" w:cs="Arial"/>
          <w:sz w:val="22"/>
          <w:szCs w:val="22"/>
        </w:rPr>
        <w:t xml:space="preserve">Attend staff meetings and participate in in-service training as </w:t>
      </w:r>
      <w:r w:rsidR="001818AC" w:rsidRPr="009064F1">
        <w:rPr>
          <w:rFonts w:asciiTheme="minorHAnsi" w:hAnsiTheme="minorHAnsi" w:cs="Arial"/>
          <w:sz w:val="22"/>
          <w:szCs w:val="22"/>
        </w:rPr>
        <w:t>required.</w:t>
      </w:r>
    </w:p>
    <w:p w14:paraId="359F461F" w14:textId="77777777" w:rsidR="000E5866" w:rsidRPr="00541C13" w:rsidRDefault="000E5866" w:rsidP="000E5866">
      <w:pPr>
        <w:rPr>
          <w:rFonts w:asciiTheme="minorHAnsi" w:hAnsiTheme="minorHAnsi" w:cs="Arial"/>
          <w:sz w:val="14"/>
          <w:szCs w:val="14"/>
        </w:rPr>
      </w:pPr>
    </w:p>
    <w:p w14:paraId="3A51F126" w14:textId="696F054B" w:rsidR="000E5866" w:rsidRPr="009064F1" w:rsidRDefault="000E5866" w:rsidP="000E5866">
      <w:pPr>
        <w:numPr>
          <w:ilvl w:val="0"/>
          <w:numId w:val="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9064F1">
        <w:rPr>
          <w:rFonts w:asciiTheme="minorHAnsi" w:hAnsiTheme="minorHAnsi" w:cs="Arial"/>
          <w:sz w:val="22"/>
          <w:szCs w:val="22"/>
        </w:rPr>
        <w:t>Contribute to the development of an appropriat</w:t>
      </w:r>
      <w:r w:rsidR="00454F48">
        <w:rPr>
          <w:rFonts w:asciiTheme="minorHAnsi" w:hAnsiTheme="minorHAnsi" w:cs="Arial"/>
          <w:sz w:val="22"/>
          <w:szCs w:val="22"/>
        </w:rPr>
        <w:t xml:space="preserve">e </w:t>
      </w:r>
      <w:r w:rsidRPr="009064F1">
        <w:rPr>
          <w:rFonts w:asciiTheme="minorHAnsi" w:hAnsiTheme="minorHAnsi" w:cs="Arial"/>
          <w:sz w:val="22"/>
          <w:szCs w:val="22"/>
        </w:rPr>
        <w:t xml:space="preserve">young person and adult learning </w:t>
      </w:r>
      <w:r w:rsidR="00370F1C" w:rsidRPr="009064F1">
        <w:rPr>
          <w:rFonts w:asciiTheme="minorHAnsi" w:hAnsiTheme="minorHAnsi" w:cs="Arial"/>
          <w:sz w:val="22"/>
          <w:szCs w:val="22"/>
        </w:rPr>
        <w:t>environment.</w:t>
      </w:r>
      <w:r w:rsidRPr="009064F1">
        <w:rPr>
          <w:rFonts w:asciiTheme="minorHAnsi" w:hAnsiTheme="minorHAnsi" w:cs="Arial"/>
          <w:sz w:val="22"/>
          <w:szCs w:val="22"/>
        </w:rPr>
        <w:t xml:space="preserve"> </w:t>
      </w:r>
    </w:p>
    <w:p w14:paraId="70723148" w14:textId="77777777" w:rsidR="00F21F1C" w:rsidRPr="00541C13" w:rsidRDefault="00F21F1C" w:rsidP="000E5866">
      <w:pPr>
        <w:rPr>
          <w:rFonts w:asciiTheme="minorHAnsi" w:hAnsiTheme="minorHAnsi" w:cs="Arial"/>
          <w:sz w:val="16"/>
          <w:szCs w:val="16"/>
          <w:lang w:eastAsia="en-IE"/>
        </w:rPr>
      </w:pPr>
    </w:p>
    <w:p w14:paraId="1728A0DB" w14:textId="77777777" w:rsidR="00541C13" w:rsidRPr="00E71E4C" w:rsidRDefault="00541C13" w:rsidP="071AB436">
      <w:pPr>
        <w:rPr>
          <w:rFonts w:asciiTheme="minorHAnsi" w:hAnsiTheme="minorHAnsi" w:cs="Arial"/>
          <w:sz w:val="18"/>
          <w:szCs w:val="18"/>
          <w:lang w:eastAsia="en-IE"/>
        </w:rPr>
      </w:pPr>
    </w:p>
    <w:p w14:paraId="47743E62" w14:textId="1B2936D1" w:rsidR="000E5866" w:rsidRPr="009064F1" w:rsidRDefault="000E5866" w:rsidP="071AB436">
      <w:pPr>
        <w:rPr>
          <w:rFonts w:asciiTheme="minorHAnsi" w:hAnsiTheme="minorHAnsi" w:cs="Arial"/>
          <w:sz w:val="22"/>
          <w:szCs w:val="22"/>
          <w:lang w:eastAsia="en-IE"/>
        </w:rPr>
      </w:pPr>
      <w:r w:rsidRPr="071AB436">
        <w:rPr>
          <w:rFonts w:asciiTheme="minorHAnsi" w:hAnsiTheme="minorHAnsi" w:cs="Arial"/>
          <w:sz w:val="22"/>
          <w:szCs w:val="22"/>
          <w:lang w:eastAsia="en-IE"/>
        </w:rPr>
        <w:t xml:space="preserve">Ideally, individuals would display a range of skills and experience in their chosen area of expertise and display a strong </w:t>
      </w:r>
      <w:r w:rsidR="5C0A5814" w:rsidRPr="071AB436">
        <w:rPr>
          <w:rFonts w:asciiTheme="minorHAnsi" w:hAnsiTheme="minorHAnsi" w:cs="Arial"/>
          <w:sz w:val="22"/>
          <w:szCs w:val="22"/>
          <w:lang w:eastAsia="en-IE"/>
        </w:rPr>
        <w:t>record of accomplishment</w:t>
      </w:r>
      <w:r w:rsidRPr="071AB436">
        <w:rPr>
          <w:rFonts w:asciiTheme="minorHAnsi" w:hAnsiTheme="minorHAnsi" w:cs="Arial"/>
          <w:sz w:val="22"/>
          <w:szCs w:val="22"/>
          <w:lang w:eastAsia="en-IE"/>
        </w:rPr>
        <w:t xml:space="preserve"> of developing and delivering training within a framework of best practice. </w:t>
      </w:r>
      <w:r w:rsidR="00B775E1" w:rsidRPr="071AB436">
        <w:rPr>
          <w:rFonts w:asciiTheme="minorHAnsi" w:hAnsiTheme="minorHAnsi" w:cs="Arial"/>
          <w:sz w:val="22"/>
          <w:szCs w:val="22"/>
          <w:lang w:eastAsia="en-IE"/>
        </w:rPr>
        <w:t xml:space="preserve"> </w:t>
      </w:r>
      <w:r w:rsidRPr="071AB436">
        <w:rPr>
          <w:rFonts w:asciiTheme="minorHAnsi" w:hAnsiTheme="minorHAnsi" w:cs="Arial"/>
          <w:b/>
          <w:bCs/>
          <w:sz w:val="22"/>
          <w:szCs w:val="22"/>
          <w:lang w:eastAsia="en-IE"/>
        </w:rPr>
        <w:t xml:space="preserve">Applications are especially welcome from any tutors/facilitators who have experience of working with students who have limited or no experience of the workplace or who are distanced from employment though </w:t>
      </w:r>
      <w:r w:rsidR="00204C4D" w:rsidRPr="071AB436">
        <w:rPr>
          <w:rFonts w:asciiTheme="minorHAnsi" w:hAnsiTheme="minorHAnsi" w:cs="Arial"/>
          <w:b/>
          <w:bCs/>
          <w:sz w:val="22"/>
          <w:szCs w:val="22"/>
          <w:lang w:eastAsia="en-IE"/>
        </w:rPr>
        <w:t>long-term</w:t>
      </w:r>
      <w:r w:rsidRPr="071AB436">
        <w:rPr>
          <w:rFonts w:asciiTheme="minorHAnsi" w:hAnsiTheme="minorHAnsi" w:cs="Arial"/>
          <w:b/>
          <w:bCs/>
          <w:sz w:val="22"/>
          <w:szCs w:val="22"/>
          <w:lang w:eastAsia="en-IE"/>
        </w:rPr>
        <w:t xml:space="preserve"> unemployment.</w:t>
      </w:r>
      <w:r w:rsidRPr="071AB436">
        <w:rPr>
          <w:rFonts w:asciiTheme="minorHAnsi" w:hAnsiTheme="minorHAnsi" w:cs="Arial"/>
          <w:sz w:val="22"/>
          <w:szCs w:val="22"/>
          <w:lang w:eastAsia="en-IE"/>
        </w:rPr>
        <w:t> </w:t>
      </w:r>
    </w:p>
    <w:p w14:paraId="518A1822" w14:textId="7D275A4D" w:rsidR="000E5866" w:rsidRDefault="000E5866" w:rsidP="000E5866">
      <w:pPr>
        <w:rPr>
          <w:rFonts w:asciiTheme="minorHAnsi" w:hAnsiTheme="minorHAnsi" w:cs="Arial"/>
          <w:sz w:val="22"/>
          <w:szCs w:val="22"/>
          <w:lang w:eastAsia="en-IE"/>
        </w:rPr>
      </w:pPr>
    </w:p>
    <w:p w14:paraId="4EA72854" w14:textId="1380869F" w:rsidR="009064F1" w:rsidRPr="009064F1" w:rsidRDefault="000E5866" w:rsidP="071AB436">
      <w:pPr>
        <w:rPr>
          <w:rFonts w:asciiTheme="minorHAnsi" w:hAnsiTheme="minorHAnsi" w:cs="Arial"/>
          <w:sz w:val="22"/>
          <w:szCs w:val="22"/>
          <w:lang w:eastAsia="en-IE"/>
        </w:rPr>
      </w:pPr>
      <w:r w:rsidRPr="071AB436">
        <w:rPr>
          <w:rFonts w:asciiTheme="minorHAnsi" w:hAnsiTheme="minorHAnsi" w:cs="Arial"/>
          <w:sz w:val="22"/>
          <w:szCs w:val="22"/>
          <w:lang w:eastAsia="en-IE"/>
        </w:rPr>
        <w:t xml:space="preserve">SDCP </w:t>
      </w:r>
      <w:r w:rsidR="00FA78F6" w:rsidRPr="071AB436">
        <w:rPr>
          <w:rFonts w:asciiTheme="minorHAnsi" w:hAnsiTheme="minorHAnsi" w:cs="Arial"/>
          <w:sz w:val="22"/>
          <w:szCs w:val="22"/>
          <w:lang w:eastAsia="en-IE"/>
        </w:rPr>
        <w:t>tutor rate is €50 per hour</w:t>
      </w:r>
      <w:r w:rsidRPr="071AB436">
        <w:rPr>
          <w:rFonts w:asciiTheme="minorHAnsi" w:hAnsiTheme="minorHAnsi" w:cs="Arial"/>
          <w:sz w:val="22"/>
          <w:szCs w:val="22"/>
          <w:lang w:eastAsia="en-IE"/>
        </w:rPr>
        <w:t xml:space="preserve"> inclusive of material preparation and class planning</w:t>
      </w:r>
      <w:r w:rsidR="7A31C6F8" w:rsidRPr="071AB436">
        <w:rPr>
          <w:rFonts w:asciiTheme="minorHAnsi" w:hAnsiTheme="minorHAnsi" w:cs="Arial"/>
          <w:sz w:val="22"/>
          <w:szCs w:val="22"/>
          <w:lang w:eastAsia="en-IE"/>
        </w:rPr>
        <w:t xml:space="preserve">. </w:t>
      </w:r>
      <w:r w:rsidR="009064F1" w:rsidRPr="071AB436">
        <w:rPr>
          <w:rFonts w:asciiTheme="minorHAnsi" w:hAnsiTheme="minorHAnsi" w:cs="Arial"/>
          <w:sz w:val="22"/>
          <w:szCs w:val="22"/>
          <w:lang w:eastAsia="en-IE"/>
        </w:rPr>
        <w:t xml:space="preserve">SDCP operate the standard rates per contacted session/workshop. The average rate is €250 per half day session inclusive of </w:t>
      </w:r>
      <w:r w:rsidR="00FA78F6" w:rsidRPr="071AB436">
        <w:rPr>
          <w:rFonts w:asciiTheme="minorHAnsi" w:hAnsiTheme="minorHAnsi" w:cs="Arial"/>
          <w:sz w:val="22"/>
          <w:szCs w:val="22"/>
          <w:lang w:eastAsia="en-IE"/>
        </w:rPr>
        <w:t>preplanning</w:t>
      </w:r>
      <w:r w:rsidR="009064F1" w:rsidRPr="071AB436">
        <w:rPr>
          <w:rFonts w:asciiTheme="minorHAnsi" w:hAnsiTheme="minorHAnsi" w:cs="Arial"/>
          <w:sz w:val="22"/>
          <w:szCs w:val="22"/>
          <w:lang w:eastAsia="en-IE"/>
        </w:rPr>
        <w:t xml:space="preserve"> meeting(s) and post-session reporting on attendance and outcomes. However, depending on the nature of the work contracted, this may be negotiated lower or higher. </w:t>
      </w:r>
    </w:p>
    <w:p w14:paraId="7DC2F7C0" w14:textId="77777777" w:rsidR="000E5866" w:rsidRPr="009064F1" w:rsidRDefault="000E5866" w:rsidP="000E5866">
      <w:pPr>
        <w:rPr>
          <w:rFonts w:asciiTheme="minorHAnsi" w:hAnsiTheme="minorHAnsi" w:cs="Arial"/>
          <w:sz w:val="22"/>
          <w:szCs w:val="22"/>
          <w:lang w:eastAsia="en-IE"/>
        </w:rPr>
      </w:pPr>
    </w:p>
    <w:p w14:paraId="25F66C59" w14:textId="7E153E33" w:rsidR="000E5866" w:rsidRPr="009064F1" w:rsidRDefault="000E5866" w:rsidP="000E5866">
      <w:pPr>
        <w:rPr>
          <w:rFonts w:asciiTheme="minorHAnsi" w:hAnsiTheme="minorHAnsi" w:cs="Arial"/>
          <w:sz w:val="22"/>
          <w:szCs w:val="22"/>
          <w:lang w:eastAsia="en-IE"/>
        </w:rPr>
      </w:pPr>
      <w:r w:rsidRPr="009064F1">
        <w:rPr>
          <w:rFonts w:asciiTheme="minorHAnsi" w:hAnsiTheme="minorHAnsi" w:cs="Arial"/>
          <w:sz w:val="22"/>
          <w:szCs w:val="22"/>
          <w:lang w:eastAsia="en-IE"/>
        </w:rPr>
        <w:t>The successful applicants will be expected to undergo Garda vetting</w:t>
      </w:r>
      <w:r w:rsidR="002C45CB">
        <w:rPr>
          <w:rFonts w:asciiTheme="minorHAnsi" w:hAnsiTheme="minorHAnsi" w:cs="Arial"/>
          <w:sz w:val="22"/>
          <w:szCs w:val="22"/>
          <w:lang w:eastAsia="en-IE"/>
        </w:rPr>
        <w:t xml:space="preserve"> (if applicable) </w:t>
      </w:r>
      <w:r w:rsidRPr="009064F1">
        <w:rPr>
          <w:rFonts w:asciiTheme="minorHAnsi" w:hAnsiTheme="minorHAnsi" w:cs="Arial"/>
          <w:sz w:val="22"/>
          <w:szCs w:val="22"/>
          <w:lang w:eastAsia="en-IE"/>
        </w:rPr>
        <w:t xml:space="preserve">and are contracted on a </w:t>
      </w:r>
      <w:r w:rsidR="00FA78F6" w:rsidRPr="009064F1">
        <w:rPr>
          <w:rFonts w:asciiTheme="minorHAnsi" w:hAnsiTheme="minorHAnsi" w:cs="Arial"/>
          <w:sz w:val="22"/>
          <w:szCs w:val="22"/>
          <w:lang w:eastAsia="en-IE"/>
        </w:rPr>
        <w:t>self-employed</w:t>
      </w:r>
      <w:r w:rsidRPr="009064F1">
        <w:rPr>
          <w:rFonts w:asciiTheme="minorHAnsi" w:hAnsiTheme="minorHAnsi" w:cs="Arial"/>
          <w:sz w:val="22"/>
          <w:szCs w:val="22"/>
          <w:lang w:eastAsia="en-IE"/>
        </w:rPr>
        <w:t xml:space="preserve"> basis.  Successful candidates will be matched to learning programmes on a short or medium</w:t>
      </w:r>
      <w:r w:rsidR="00FA78F6">
        <w:rPr>
          <w:rFonts w:asciiTheme="minorHAnsi" w:hAnsiTheme="minorHAnsi" w:cs="Arial"/>
          <w:sz w:val="22"/>
          <w:szCs w:val="22"/>
          <w:lang w:eastAsia="en-IE"/>
        </w:rPr>
        <w:t>-</w:t>
      </w:r>
      <w:r w:rsidRPr="009064F1">
        <w:rPr>
          <w:rFonts w:asciiTheme="minorHAnsi" w:hAnsiTheme="minorHAnsi" w:cs="Arial"/>
          <w:sz w:val="22"/>
          <w:szCs w:val="22"/>
          <w:lang w:eastAsia="en-IE"/>
        </w:rPr>
        <w:t>term basis from a panel formed after initial interviews.</w:t>
      </w:r>
    </w:p>
    <w:p w14:paraId="36E80B2C" w14:textId="77777777" w:rsidR="00FA78F6" w:rsidRDefault="00FA78F6" w:rsidP="003D2C06">
      <w:pPr>
        <w:pStyle w:val="Header"/>
        <w:tabs>
          <w:tab w:val="clear" w:pos="4320"/>
          <w:tab w:val="clear" w:pos="8640"/>
          <w:tab w:val="left" w:pos="1701"/>
        </w:tabs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65B311FC" w14:textId="77777777" w:rsidR="00F21F1C" w:rsidRPr="009064F1" w:rsidRDefault="00F21F1C" w:rsidP="00F21F1C">
      <w:pPr>
        <w:rPr>
          <w:rFonts w:asciiTheme="minorHAnsi" w:hAnsiTheme="minorHAnsi" w:cs="Arial"/>
          <w:b/>
          <w:sz w:val="22"/>
          <w:szCs w:val="22"/>
          <w:u w:val="single"/>
          <w:lang w:val="en-GB"/>
        </w:rPr>
      </w:pPr>
      <w:r w:rsidRPr="009064F1">
        <w:rPr>
          <w:rFonts w:asciiTheme="minorHAnsi" w:hAnsiTheme="minorHAnsi" w:cs="Arial"/>
          <w:b/>
          <w:sz w:val="22"/>
          <w:szCs w:val="22"/>
          <w:u w:val="single"/>
          <w:lang w:val="en-GB"/>
        </w:rPr>
        <w:t xml:space="preserve">APPLICATION PROCESS </w:t>
      </w:r>
    </w:p>
    <w:p w14:paraId="37DB1836" w14:textId="77777777" w:rsidR="002C45CB" w:rsidRDefault="002C45CB" w:rsidP="00F21F1C">
      <w:pPr>
        <w:spacing w:line="300" w:lineRule="atLeast"/>
        <w:rPr>
          <w:rFonts w:asciiTheme="minorHAnsi" w:eastAsia="Batang" w:hAnsiTheme="minorHAnsi" w:cs="Arial"/>
          <w:sz w:val="22"/>
          <w:szCs w:val="22"/>
        </w:rPr>
      </w:pPr>
    </w:p>
    <w:p w14:paraId="038F76A3" w14:textId="49A43E5F" w:rsidR="00F21F1C" w:rsidRPr="002C45CB" w:rsidRDefault="00F21F1C" w:rsidP="071AB436">
      <w:pPr>
        <w:shd w:val="clear" w:color="auto" w:fill="FFFFFF" w:themeFill="background1"/>
        <w:spacing w:line="300" w:lineRule="atLeast"/>
        <w:rPr>
          <w:rFonts w:asciiTheme="minorHAnsi" w:eastAsia="Batang" w:hAnsiTheme="minorHAnsi" w:cs="Arial"/>
          <w:sz w:val="22"/>
          <w:szCs w:val="22"/>
          <w:highlight w:val="yellow"/>
        </w:rPr>
      </w:pPr>
      <w:r w:rsidRPr="071AB436">
        <w:rPr>
          <w:rFonts w:asciiTheme="minorHAnsi" w:eastAsia="Batang" w:hAnsiTheme="minorHAnsi" w:cs="Arial"/>
          <w:sz w:val="22"/>
          <w:szCs w:val="22"/>
        </w:rPr>
        <w:t xml:space="preserve">Suitable applicants must send application form accompanied by a cover letter (no more than one A4 sheet) and an </w:t>
      </w:r>
      <w:r w:rsidR="002C45CB" w:rsidRPr="071AB436">
        <w:rPr>
          <w:rFonts w:asciiTheme="minorHAnsi" w:eastAsia="Batang" w:hAnsiTheme="minorHAnsi" w:cs="Arial"/>
          <w:sz w:val="22"/>
          <w:szCs w:val="22"/>
        </w:rPr>
        <w:t>up-to-date</w:t>
      </w:r>
      <w:r w:rsidRPr="071AB436">
        <w:rPr>
          <w:rFonts w:asciiTheme="minorHAnsi" w:eastAsia="Batang" w:hAnsiTheme="minorHAnsi" w:cs="Arial"/>
          <w:sz w:val="22"/>
          <w:szCs w:val="22"/>
        </w:rPr>
        <w:t xml:space="preserve"> CV (no more than 2 pages), paying particular attention to the essential and desirable criteria in the job description, your suitability and why you are appropriate for the post in question</w:t>
      </w:r>
      <w:r w:rsidR="042D0A66" w:rsidRPr="071AB436">
        <w:rPr>
          <w:rFonts w:asciiTheme="minorHAnsi" w:eastAsia="Batang" w:hAnsiTheme="minorHAnsi" w:cs="Arial"/>
          <w:sz w:val="22"/>
          <w:szCs w:val="22"/>
        </w:rPr>
        <w:t xml:space="preserve">. </w:t>
      </w:r>
      <w:r w:rsidRPr="071AB436">
        <w:rPr>
          <w:rFonts w:asciiTheme="minorHAnsi" w:eastAsia="Batang" w:hAnsiTheme="minorHAnsi" w:cs="Arial"/>
          <w:sz w:val="22"/>
          <w:szCs w:val="22"/>
        </w:rPr>
        <w:t xml:space="preserve">Please provide the names, address, occupation and contact details of two referees. (Contact will not be made without prior notification to you). </w:t>
      </w:r>
      <w:r w:rsidRPr="071AB436">
        <w:rPr>
          <w:rFonts w:asciiTheme="minorHAnsi" w:hAnsiTheme="minorHAnsi" w:cs="Arial"/>
          <w:sz w:val="22"/>
          <w:szCs w:val="22"/>
        </w:rPr>
        <w:t xml:space="preserve">Please note that no individual correspondence will be entered into. </w:t>
      </w:r>
    </w:p>
    <w:p w14:paraId="31C6EE95" w14:textId="77777777" w:rsidR="00F21F1C" w:rsidRPr="009064F1" w:rsidRDefault="00F21F1C" w:rsidP="00F21F1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A4A8353" w14:textId="4F9ABA36" w:rsidR="00BF2B32" w:rsidRDefault="008E3E22" w:rsidP="008E3E22">
      <w:pPr>
        <w:rPr>
          <w:rFonts w:eastAsia="Calibri"/>
          <w:b/>
          <w:bCs/>
          <w:sz w:val="24"/>
          <w:szCs w:val="24"/>
          <w:u w:val="single"/>
        </w:rPr>
      </w:pPr>
      <w:r w:rsidRPr="00F758FB">
        <w:rPr>
          <w:rFonts w:asciiTheme="minorHAnsi" w:eastAsia="Batang" w:hAnsiTheme="minorHAnsi" w:cs="Arial"/>
          <w:sz w:val="22"/>
          <w:szCs w:val="22"/>
        </w:rPr>
        <w:t>Please send three copies of your up-to-date detailed CV (no more than 2 pages) and cover letter accompanied with completed confidential</w:t>
      </w:r>
      <w:r w:rsidR="00F758FB">
        <w:rPr>
          <w:rFonts w:asciiTheme="minorHAnsi" w:eastAsia="Batang" w:hAnsiTheme="minorHAnsi" w:cs="Arial"/>
          <w:sz w:val="22"/>
          <w:szCs w:val="22"/>
        </w:rPr>
        <w:t xml:space="preserve"> application</w:t>
      </w:r>
      <w:r w:rsidRPr="00F758FB">
        <w:rPr>
          <w:rFonts w:asciiTheme="minorHAnsi" w:eastAsia="Batang" w:hAnsiTheme="minorHAnsi" w:cs="Arial"/>
          <w:sz w:val="22"/>
          <w:szCs w:val="22"/>
        </w:rPr>
        <w:t xml:space="preserve"> form marked:</w:t>
      </w:r>
      <w:r>
        <w:rPr>
          <w:rFonts w:eastAsia="Calibri"/>
        </w:rPr>
        <w:t xml:space="preserve"> </w:t>
      </w:r>
      <w:r w:rsidRPr="00BF2B32">
        <w:rPr>
          <w:rFonts w:eastAsia="Calibri"/>
          <w:b/>
          <w:bCs/>
          <w:sz w:val="24"/>
          <w:szCs w:val="24"/>
          <w:u w:val="single"/>
        </w:rPr>
        <w:t xml:space="preserve">Tutor Panel Ref. </w:t>
      </w:r>
      <w:r w:rsidR="00BF2B32" w:rsidRPr="00BF2B32">
        <w:rPr>
          <w:rFonts w:eastAsia="Calibri"/>
          <w:b/>
          <w:bCs/>
          <w:sz w:val="24"/>
          <w:szCs w:val="24"/>
          <w:u w:val="single"/>
        </w:rPr>
        <w:t>158/2024</w:t>
      </w:r>
      <w:r w:rsidR="00BF2B32">
        <w:rPr>
          <w:rFonts w:eastAsia="Calibri"/>
          <w:b/>
          <w:bCs/>
          <w:sz w:val="24"/>
          <w:szCs w:val="24"/>
          <w:u w:val="single"/>
        </w:rPr>
        <w:t xml:space="preserve"> to:</w:t>
      </w:r>
    </w:p>
    <w:p w14:paraId="6E1EC081" w14:textId="77777777" w:rsidR="00BF2B32" w:rsidRDefault="00BF2B32" w:rsidP="008E3E22">
      <w:pPr>
        <w:rPr>
          <w:rFonts w:eastAsia="Calibri"/>
          <w:b/>
          <w:bCs/>
          <w:sz w:val="24"/>
          <w:szCs w:val="24"/>
          <w:u w:val="single"/>
        </w:rPr>
      </w:pPr>
    </w:p>
    <w:p w14:paraId="3BD85B4F" w14:textId="479D06E8" w:rsidR="008E3E22" w:rsidRPr="007B60D8" w:rsidRDefault="008E3E22" w:rsidP="008E3E22">
      <w:pPr>
        <w:rPr>
          <w:rFonts w:eastAsia="Calibri"/>
          <w:b/>
          <w:bCs/>
          <w:sz w:val="24"/>
          <w:szCs w:val="24"/>
        </w:rPr>
      </w:pPr>
      <w:r w:rsidRPr="007B60D8">
        <w:rPr>
          <w:rFonts w:eastAsia="Calibri"/>
          <w:b/>
          <w:bCs/>
          <w:sz w:val="24"/>
          <w:szCs w:val="24"/>
        </w:rPr>
        <w:t>Administration &amp; Operations Department</w:t>
      </w:r>
    </w:p>
    <w:p w14:paraId="7633C441" w14:textId="77777777" w:rsidR="008E3E22" w:rsidRPr="007B60D8" w:rsidRDefault="008E3E22" w:rsidP="008E3E22">
      <w:pPr>
        <w:rPr>
          <w:rFonts w:eastAsia="Calibri"/>
          <w:b/>
          <w:bCs/>
          <w:sz w:val="24"/>
          <w:szCs w:val="24"/>
        </w:rPr>
      </w:pPr>
      <w:r w:rsidRPr="007B60D8">
        <w:rPr>
          <w:rFonts w:eastAsia="Calibri"/>
          <w:b/>
          <w:bCs/>
          <w:sz w:val="24"/>
          <w:szCs w:val="24"/>
        </w:rPr>
        <w:t>South Dublin County Partnership</w:t>
      </w:r>
    </w:p>
    <w:p w14:paraId="3AFCFAA8" w14:textId="77777777" w:rsidR="008E3E22" w:rsidRPr="007B60D8" w:rsidRDefault="008E3E22" w:rsidP="008E3E22">
      <w:pPr>
        <w:rPr>
          <w:rFonts w:eastAsia="Calibri"/>
          <w:b/>
          <w:bCs/>
          <w:sz w:val="24"/>
          <w:szCs w:val="24"/>
        </w:rPr>
      </w:pPr>
      <w:r w:rsidRPr="007B60D8">
        <w:rPr>
          <w:rFonts w:eastAsia="Calibri"/>
          <w:b/>
          <w:bCs/>
          <w:sz w:val="24"/>
          <w:szCs w:val="24"/>
        </w:rPr>
        <w:t>Unit D1</w:t>
      </w:r>
    </w:p>
    <w:p w14:paraId="1628E16A" w14:textId="77777777" w:rsidR="008E3E22" w:rsidRPr="007B60D8" w:rsidRDefault="008E3E22" w:rsidP="008E3E22">
      <w:pPr>
        <w:rPr>
          <w:rFonts w:eastAsia="Calibri"/>
          <w:b/>
          <w:bCs/>
          <w:sz w:val="24"/>
          <w:szCs w:val="24"/>
        </w:rPr>
      </w:pPr>
      <w:proofErr w:type="spellStart"/>
      <w:r w:rsidRPr="007B60D8">
        <w:rPr>
          <w:rFonts w:eastAsia="Calibri"/>
          <w:b/>
          <w:bCs/>
          <w:sz w:val="24"/>
          <w:szCs w:val="24"/>
        </w:rPr>
        <w:t>Nangor</w:t>
      </w:r>
      <w:proofErr w:type="spellEnd"/>
      <w:r w:rsidRPr="007B60D8">
        <w:rPr>
          <w:rFonts w:eastAsia="Calibri"/>
          <w:b/>
          <w:bCs/>
          <w:sz w:val="24"/>
          <w:szCs w:val="24"/>
        </w:rPr>
        <w:t xml:space="preserve"> Road Business Park</w:t>
      </w:r>
    </w:p>
    <w:p w14:paraId="395C65F1" w14:textId="77777777" w:rsidR="008E3E22" w:rsidRPr="007B60D8" w:rsidRDefault="008E3E22" w:rsidP="008E3E22">
      <w:pPr>
        <w:rPr>
          <w:rFonts w:eastAsia="Calibri"/>
          <w:b/>
          <w:bCs/>
          <w:sz w:val="24"/>
          <w:szCs w:val="24"/>
        </w:rPr>
      </w:pPr>
      <w:proofErr w:type="spellStart"/>
      <w:r w:rsidRPr="007B60D8">
        <w:rPr>
          <w:rFonts w:eastAsia="Calibri"/>
          <w:b/>
          <w:bCs/>
          <w:sz w:val="24"/>
          <w:szCs w:val="24"/>
        </w:rPr>
        <w:t>Nangor</w:t>
      </w:r>
      <w:proofErr w:type="spellEnd"/>
      <w:r w:rsidRPr="007B60D8">
        <w:rPr>
          <w:rFonts w:eastAsia="Calibri"/>
          <w:b/>
          <w:bCs/>
          <w:sz w:val="24"/>
          <w:szCs w:val="24"/>
        </w:rPr>
        <w:t xml:space="preserve"> Road</w:t>
      </w:r>
    </w:p>
    <w:p w14:paraId="28BF9E80" w14:textId="77777777" w:rsidR="008E3E22" w:rsidRPr="007B60D8" w:rsidRDefault="008E3E22" w:rsidP="008E3E22">
      <w:pPr>
        <w:rPr>
          <w:rFonts w:eastAsia="Calibri"/>
          <w:b/>
          <w:bCs/>
          <w:sz w:val="24"/>
          <w:szCs w:val="24"/>
        </w:rPr>
      </w:pPr>
      <w:r w:rsidRPr="007B60D8">
        <w:rPr>
          <w:rFonts w:eastAsia="Calibri"/>
          <w:b/>
          <w:bCs/>
          <w:sz w:val="24"/>
          <w:szCs w:val="24"/>
        </w:rPr>
        <w:t>Dublin 12</w:t>
      </w:r>
    </w:p>
    <w:p w14:paraId="5A306712" w14:textId="77777777" w:rsidR="008E3E22" w:rsidRPr="006244C9" w:rsidRDefault="008E3E22" w:rsidP="008E3E22">
      <w:pPr>
        <w:rPr>
          <w:rFonts w:eastAsia="Calibri"/>
          <w:sz w:val="8"/>
          <w:szCs w:val="8"/>
        </w:rPr>
      </w:pPr>
    </w:p>
    <w:p w14:paraId="4E58EFCC" w14:textId="7AB47265" w:rsidR="002C45CB" w:rsidRDefault="008E3E22" w:rsidP="00BF2B32">
      <w:pPr>
        <w:rPr>
          <w:rFonts w:eastAsia="Calibri"/>
        </w:rPr>
      </w:pPr>
      <w:r w:rsidRPr="00135AC2">
        <w:rPr>
          <w:rFonts w:eastAsia="Calibri"/>
          <w:b/>
          <w:bCs/>
        </w:rPr>
        <w:t>OR</w:t>
      </w:r>
      <w:r w:rsidRPr="00135AC2">
        <w:rPr>
          <w:rFonts w:eastAsia="Calibri"/>
        </w:rPr>
        <w:t> </w:t>
      </w:r>
      <w:r w:rsidRPr="00F758FB">
        <w:rPr>
          <w:rFonts w:asciiTheme="minorHAnsi" w:hAnsiTheme="minorHAnsi" w:cs="Arial"/>
          <w:sz w:val="22"/>
          <w:szCs w:val="22"/>
        </w:rPr>
        <w:t>alternatively email your application to</w:t>
      </w:r>
      <w:r w:rsidRPr="00135AC2">
        <w:rPr>
          <w:rFonts w:eastAsia="Calibri"/>
        </w:rPr>
        <w:t> </w:t>
      </w:r>
      <w:hyperlink r:id="rId11" w:history="1">
        <w:r w:rsidRPr="00135AC2">
          <w:rPr>
            <w:rFonts w:eastAsia="Calibri"/>
            <w:b/>
            <w:bCs/>
            <w:color w:val="0563C1"/>
            <w:sz w:val="24"/>
            <w:szCs w:val="24"/>
            <w:u w:val="single"/>
          </w:rPr>
          <w:t>jobs@sdcpartnership.ie</w:t>
        </w:r>
      </w:hyperlink>
      <w:r w:rsidRPr="00135AC2">
        <w:rPr>
          <w:rFonts w:eastAsia="Calibri"/>
        </w:rPr>
        <w:t> </w:t>
      </w:r>
    </w:p>
    <w:p w14:paraId="3D87B351" w14:textId="77777777" w:rsidR="00BF2B32" w:rsidRPr="00BF2B32" w:rsidRDefault="00BF2B32" w:rsidP="00BF2B32">
      <w:pPr>
        <w:rPr>
          <w:rFonts w:eastAsia="Calibri"/>
          <w:b/>
          <w:bCs/>
          <w:u w:val="single"/>
        </w:rPr>
      </w:pPr>
    </w:p>
    <w:p w14:paraId="38D62177" w14:textId="58776E04" w:rsidR="00F21F1C" w:rsidRPr="00BF2B32" w:rsidRDefault="00F21F1C" w:rsidP="00F21F1C">
      <w:pPr>
        <w:shd w:val="clear" w:color="auto" w:fill="FFFF00"/>
        <w:rPr>
          <w:rFonts w:asciiTheme="minorHAnsi" w:hAnsiTheme="minorHAnsi" w:cs="Arial"/>
          <w:b/>
          <w:bCs/>
          <w:sz w:val="28"/>
          <w:szCs w:val="28"/>
        </w:rPr>
      </w:pPr>
      <w:r w:rsidRPr="00BF2B32">
        <w:rPr>
          <w:rFonts w:asciiTheme="minorHAnsi" w:hAnsiTheme="minorHAnsi" w:cs="Arial"/>
          <w:b/>
          <w:bCs/>
          <w:sz w:val="28"/>
          <w:szCs w:val="28"/>
        </w:rPr>
        <w:t xml:space="preserve">Closing date for receipt of applications is no later than </w:t>
      </w:r>
      <w:r w:rsidR="002C45CB" w:rsidRPr="00BF2B32">
        <w:rPr>
          <w:rFonts w:asciiTheme="minorHAnsi" w:hAnsiTheme="minorHAnsi" w:cs="Arial"/>
          <w:b/>
          <w:bCs/>
          <w:sz w:val="28"/>
          <w:szCs w:val="28"/>
        </w:rPr>
        <w:t xml:space="preserve">the </w:t>
      </w:r>
      <w:r w:rsidR="00E816B4" w:rsidRPr="00BF2B32">
        <w:rPr>
          <w:rFonts w:asciiTheme="minorHAnsi" w:hAnsiTheme="minorHAnsi" w:cs="Arial"/>
          <w:b/>
          <w:bCs/>
          <w:sz w:val="28"/>
          <w:szCs w:val="28"/>
        </w:rPr>
        <w:t>18</w:t>
      </w:r>
      <w:r w:rsidR="00E816B4" w:rsidRPr="00BF2B32">
        <w:rPr>
          <w:rFonts w:asciiTheme="minorHAnsi" w:hAnsiTheme="minorHAnsi" w:cs="Arial"/>
          <w:b/>
          <w:bCs/>
          <w:sz w:val="28"/>
          <w:szCs w:val="28"/>
          <w:vertAlign w:val="superscript"/>
        </w:rPr>
        <w:t>th</w:t>
      </w:r>
      <w:r w:rsidR="00E816B4" w:rsidRPr="00BF2B32">
        <w:rPr>
          <w:rFonts w:asciiTheme="minorHAnsi" w:hAnsiTheme="minorHAnsi" w:cs="Arial"/>
          <w:b/>
          <w:bCs/>
          <w:sz w:val="28"/>
          <w:szCs w:val="28"/>
        </w:rPr>
        <w:t xml:space="preserve"> of October</w:t>
      </w:r>
      <w:r w:rsidR="00583711" w:rsidRPr="00BF2B32">
        <w:rPr>
          <w:rFonts w:asciiTheme="minorHAnsi" w:hAnsiTheme="minorHAnsi" w:cs="Arial"/>
          <w:b/>
          <w:bCs/>
          <w:sz w:val="28"/>
          <w:szCs w:val="28"/>
        </w:rPr>
        <w:t xml:space="preserve"> 2024 </w:t>
      </w:r>
    </w:p>
    <w:p w14:paraId="0CE4041A" w14:textId="77777777" w:rsidR="00345965" w:rsidRDefault="00345965" w:rsidP="00F21F1C">
      <w:pPr>
        <w:rPr>
          <w:rFonts w:asciiTheme="minorHAnsi" w:hAnsiTheme="minorHAnsi" w:cs="Arial"/>
          <w:b/>
          <w:sz w:val="22"/>
          <w:szCs w:val="22"/>
          <w:u w:val="single"/>
          <w:lang w:val="en-GB"/>
        </w:rPr>
      </w:pPr>
    </w:p>
    <w:p w14:paraId="09CE93DF" w14:textId="3840114A" w:rsidR="00F21F1C" w:rsidRPr="009064F1" w:rsidRDefault="00F21F1C" w:rsidP="00F21F1C">
      <w:pPr>
        <w:rPr>
          <w:rFonts w:asciiTheme="minorHAnsi" w:hAnsiTheme="minorHAnsi" w:cs="Arial"/>
          <w:b/>
          <w:sz w:val="22"/>
          <w:szCs w:val="22"/>
          <w:u w:val="single"/>
          <w:lang w:val="en-GB"/>
        </w:rPr>
      </w:pPr>
      <w:r w:rsidRPr="009064F1">
        <w:rPr>
          <w:rFonts w:asciiTheme="minorHAnsi" w:hAnsiTheme="minorHAnsi" w:cs="Arial"/>
          <w:b/>
          <w:sz w:val="22"/>
          <w:szCs w:val="22"/>
          <w:u w:val="single"/>
          <w:lang w:val="en-GB"/>
        </w:rPr>
        <w:t>SELECTION PROCESS</w:t>
      </w:r>
    </w:p>
    <w:p w14:paraId="550B89FB" w14:textId="77777777" w:rsidR="00F21F1C" w:rsidRPr="009064F1" w:rsidRDefault="00F21F1C" w:rsidP="00F21F1C">
      <w:pPr>
        <w:rPr>
          <w:rFonts w:asciiTheme="minorHAnsi" w:hAnsiTheme="minorHAnsi" w:cs="Arial"/>
          <w:sz w:val="22"/>
          <w:szCs w:val="22"/>
          <w:lang w:val="en-GB"/>
        </w:rPr>
      </w:pPr>
    </w:p>
    <w:p w14:paraId="12066426" w14:textId="564D1896" w:rsidR="009814C7" w:rsidRDefault="00F21F1C" w:rsidP="071AB436">
      <w:pPr>
        <w:rPr>
          <w:rFonts w:asciiTheme="minorHAnsi" w:hAnsiTheme="minorHAnsi" w:cs="Arial"/>
          <w:sz w:val="22"/>
          <w:szCs w:val="22"/>
          <w:lang w:val="en-GB"/>
        </w:rPr>
      </w:pPr>
      <w:r w:rsidRPr="071AB436">
        <w:rPr>
          <w:rFonts w:asciiTheme="minorHAnsi" w:hAnsiTheme="minorHAnsi" w:cs="Arial"/>
          <w:sz w:val="22"/>
          <w:szCs w:val="22"/>
          <w:lang w:val="en-GB"/>
        </w:rPr>
        <w:t>All applications will be considered, and a</w:t>
      </w:r>
      <w:r w:rsidR="164FC33B" w:rsidRPr="071AB436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71AB436">
        <w:rPr>
          <w:rFonts w:asciiTheme="minorHAnsi" w:hAnsiTheme="minorHAnsi" w:cs="Arial"/>
          <w:sz w:val="22"/>
          <w:szCs w:val="22"/>
          <w:lang w:val="en-GB"/>
        </w:rPr>
        <w:t xml:space="preserve">list of applicants will be selected for the panel. As soon as relevant posts come up within the organisation, people will be called for interview. </w:t>
      </w:r>
    </w:p>
    <w:p w14:paraId="29B90D02" w14:textId="77777777" w:rsidR="009814C7" w:rsidRDefault="009814C7" w:rsidP="00F21F1C">
      <w:pPr>
        <w:rPr>
          <w:rFonts w:asciiTheme="minorHAnsi" w:hAnsiTheme="minorHAnsi" w:cs="Arial"/>
          <w:sz w:val="22"/>
          <w:szCs w:val="22"/>
          <w:lang w:val="en-GB"/>
        </w:rPr>
      </w:pPr>
    </w:p>
    <w:p w14:paraId="09F7C3D6" w14:textId="77777777" w:rsidR="005D44B7" w:rsidRDefault="00F21F1C" w:rsidP="00F21F1C">
      <w:pPr>
        <w:rPr>
          <w:rFonts w:asciiTheme="minorHAnsi" w:hAnsiTheme="minorHAnsi" w:cs="Arial"/>
          <w:sz w:val="22"/>
          <w:szCs w:val="22"/>
          <w:lang w:val="en-GB"/>
        </w:rPr>
      </w:pPr>
      <w:r w:rsidRPr="009064F1">
        <w:rPr>
          <w:rFonts w:asciiTheme="minorHAnsi" w:hAnsiTheme="minorHAnsi" w:cs="Arial"/>
          <w:sz w:val="22"/>
          <w:szCs w:val="22"/>
          <w:lang w:val="en-GB"/>
        </w:rPr>
        <w:t>It is envisaged that the successful applicants will be advised of the outcome within a week of interviews and will commence employment as soon as possible thereafter.</w:t>
      </w:r>
      <w:r w:rsidR="00AB7262"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14:paraId="4D3AC1BF" w14:textId="043B9FF1" w:rsidR="009814C7" w:rsidRDefault="00AB7262" w:rsidP="00F21F1C">
      <w:pPr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14:paraId="45D9E3C5" w14:textId="77777777" w:rsidR="007B5D12" w:rsidRDefault="007B5D12" w:rsidP="007B5D12">
      <w:pPr>
        <w:rPr>
          <w:rFonts w:asciiTheme="minorHAnsi" w:hAnsiTheme="minorHAnsi" w:cs="Arial"/>
          <w:sz w:val="22"/>
          <w:szCs w:val="22"/>
          <w:lang w:val="en-GB"/>
        </w:rPr>
      </w:pPr>
      <w:r w:rsidRPr="007B5D12">
        <w:rPr>
          <w:rFonts w:asciiTheme="minorHAnsi" w:hAnsiTheme="minorHAnsi" w:cs="Arial"/>
          <w:sz w:val="22"/>
          <w:szCs w:val="22"/>
          <w:lang w:val="en-GB"/>
        </w:rPr>
        <w:t>Note no late applications will be accepted.</w:t>
      </w:r>
    </w:p>
    <w:p w14:paraId="348C7080" w14:textId="77777777" w:rsidR="007B5D12" w:rsidRPr="007B5D12" w:rsidRDefault="007B5D12" w:rsidP="007B5D12">
      <w:pPr>
        <w:rPr>
          <w:rFonts w:asciiTheme="minorHAnsi" w:hAnsiTheme="minorHAnsi" w:cs="Arial"/>
          <w:sz w:val="22"/>
          <w:szCs w:val="22"/>
          <w:lang w:val="en-GB"/>
        </w:rPr>
      </w:pPr>
    </w:p>
    <w:p w14:paraId="5303C9F7" w14:textId="77777777" w:rsidR="007B5D12" w:rsidRPr="00E610E3" w:rsidRDefault="007B5D12" w:rsidP="007B5D12">
      <w:pPr>
        <w:rPr>
          <w:rFonts w:eastAsia="Calibri"/>
          <w:sz w:val="2"/>
          <w:szCs w:val="2"/>
        </w:rPr>
      </w:pPr>
    </w:p>
    <w:p w14:paraId="5367FAEC" w14:textId="77777777" w:rsidR="007B5D12" w:rsidRPr="005A0B74" w:rsidRDefault="007B5D12" w:rsidP="007B5D12">
      <w:pPr>
        <w:rPr>
          <w:rFonts w:eastAsia="Calibri"/>
          <w:sz w:val="6"/>
          <w:szCs w:val="6"/>
        </w:rPr>
      </w:pPr>
    </w:p>
    <w:p w14:paraId="6F979ACC" w14:textId="0B5FC272" w:rsidR="00AB7262" w:rsidRPr="00541C13" w:rsidRDefault="007B5D12" w:rsidP="00541C13">
      <w:pPr>
        <w:jc w:val="center"/>
        <w:rPr>
          <w:rFonts w:cstheme="minorHAnsi"/>
          <w:b/>
          <w:bCs/>
          <w:i/>
          <w:iCs/>
          <w:color w:val="000000" w:themeColor="text1"/>
          <w:sz w:val="24"/>
          <w:lang w:eastAsia="en-IE"/>
        </w:rPr>
      </w:pPr>
      <w:r w:rsidRPr="005A0B74">
        <w:rPr>
          <w:rFonts w:cstheme="minorHAnsi"/>
          <w:b/>
          <w:bCs/>
          <w:i/>
          <w:iCs/>
          <w:color w:val="000000" w:themeColor="text1"/>
          <w:sz w:val="24"/>
          <w:lang w:eastAsia="en-IE"/>
        </w:rPr>
        <w:t>South Dublin County Partnership is an equal opportunities employer and welcomes applicants from a diversity of backgrounds.</w:t>
      </w:r>
    </w:p>
    <w:sectPr w:rsidR="00AB7262" w:rsidRPr="00541C13" w:rsidSect="00F32E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680" w:bottom="454" w:left="680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F24F9" w14:textId="77777777" w:rsidR="001770EE" w:rsidRDefault="001770EE">
      <w:r>
        <w:separator/>
      </w:r>
    </w:p>
  </w:endnote>
  <w:endnote w:type="continuationSeparator" w:id="0">
    <w:p w14:paraId="41747AF7" w14:textId="77777777" w:rsidR="001770EE" w:rsidRDefault="001770EE">
      <w:r>
        <w:continuationSeparator/>
      </w:r>
    </w:p>
  </w:endnote>
  <w:endnote w:type="continuationNotice" w:id="1">
    <w:p w14:paraId="4D571168" w14:textId="77777777" w:rsidR="001770EE" w:rsidRDefault="00177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3656" w14:textId="77777777" w:rsidR="005D008D" w:rsidRDefault="005D0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8DC0" w14:textId="77777777" w:rsidR="009064F1" w:rsidRDefault="009064F1" w:rsidP="00F21F1C">
    <w:pPr>
      <w:pStyle w:val="Footer"/>
      <w:tabs>
        <w:tab w:val="clear" w:pos="4320"/>
        <w:tab w:val="clear" w:pos="8640"/>
        <w:tab w:val="center" w:pos="5273"/>
      </w:tabs>
      <w:jc w:val="center"/>
      <w:rPr>
        <w:rFonts w:ascii="Calibri" w:hAnsi="Calibri"/>
      </w:rPr>
    </w:pPr>
    <w:r w:rsidRPr="00E91EC8">
      <w:rPr>
        <w:rFonts w:ascii="Calibri" w:hAnsi="Calibri"/>
        <w:noProof/>
        <w:lang w:eastAsia="en-IE"/>
      </w:rPr>
      <w:drawing>
        <wp:inline distT="0" distB="0" distL="0" distR="0" wp14:anchorId="55F271A9" wp14:editId="42E9CA09">
          <wp:extent cx="5381625" cy="942340"/>
          <wp:effectExtent l="0" t="0" r="9525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5065" cy="942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3B5C" w14:textId="348CFF7D" w:rsidR="009064F1" w:rsidRDefault="009064F1" w:rsidP="00F0279A">
    <w:pPr>
      <w:pStyle w:val="Footer"/>
      <w:tabs>
        <w:tab w:val="clear" w:pos="4320"/>
        <w:tab w:val="clear" w:pos="8640"/>
        <w:tab w:val="center" w:pos="5273"/>
      </w:tabs>
    </w:pPr>
  </w:p>
  <w:p w14:paraId="2FD0C33E" w14:textId="0CC556FE" w:rsidR="009064F1" w:rsidRPr="00BB0FB6" w:rsidRDefault="00F21F1C" w:rsidP="00F21F1C">
    <w:pPr>
      <w:pStyle w:val="Footer"/>
      <w:tabs>
        <w:tab w:val="clear" w:pos="4320"/>
        <w:tab w:val="clear" w:pos="8640"/>
        <w:tab w:val="center" w:pos="5273"/>
      </w:tabs>
      <w:jc w:val="center"/>
    </w:pPr>
    <w:r w:rsidRPr="00E91EC8">
      <w:rPr>
        <w:rFonts w:ascii="Calibri" w:hAnsi="Calibri"/>
        <w:noProof/>
        <w:lang w:eastAsia="en-IE"/>
      </w:rPr>
      <w:drawing>
        <wp:inline distT="0" distB="0" distL="0" distR="0" wp14:anchorId="09A6F551" wp14:editId="50D8CD7B">
          <wp:extent cx="6074896" cy="980440"/>
          <wp:effectExtent l="0" t="0" r="2540" b="0"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80894" cy="9814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ED128" w14:textId="77777777" w:rsidR="001770EE" w:rsidRDefault="001770EE">
      <w:r>
        <w:separator/>
      </w:r>
    </w:p>
  </w:footnote>
  <w:footnote w:type="continuationSeparator" w:id="0">
    <w:p w14:paraId="5716841D" w14:textId="77777777" w:rsidR="001770EE" w:rsidRDefault="001770EE">
      <w:r>
        <w:continuationSeparator/>
      </w:r>
    </w:p>
  </w:footnote>
  <w:footnote w:type="continuationNotice" w:id="1">
    <w:p w14:paraId="7B4F5261" w14:textId="77777777" w:rsidR="001770EE" w:rsidRDefault="001770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2B744" w14:textId="77777777" w:rsidR="005D008D" w:rsidRDefault="005D0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0A8F" w14:textId="10216E4C" w:rsidR="009064F1" w:rsidRDefault="005644D5">
    <w:pPr>
      <w:pStyle w:val="Header"/>
    </w:pPr>
    <w:r w:rsidRPr="00470D56">
      <w:rPr>
        <w:noProof/>
        <w:lang w:eastAsia="en-IE"/>
      </w:rPr>
      <w:drawing>
        <wp:anchor distT="0" distB="0" distL="114300" distR="114300" simplePos="0" relativeHeight="251658241" behindDoc="0" locked="0" layoutInCell="1" allowOverlap="1" wp14:anchorId="6D9104D7" wp14:editId="7F626C50">
          <wp:simplePos x="0" y="0"/>
          <wp:positionH relativeFrom="margin">
            <wp:posOffset>139700</wp:posOffset>
          </wp:positionH>
          <wp:positionV relativeFrom="paragraph">
            <wp:posOffset>-207645</wp:posOffset>
          </wp:positionV>
          <wp:extent cx="6638925" cy="619125"/>
          <wp:effectExtent l="0" t="0" r="9525" b="9525"/>
          <wp:wrapNone/>
          <wp:docPr id="65044502" name="Picture 65044502" descr="A computer screen 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omputer screen shot of a computer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70" t="21856" r="7576" b="66209"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78EA62" w14:textId="77777777" w:rsidR="009064F1" w:rsidRDefault="00906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74BE" w14:textId="0741FEFF" w:rsidR="009064F1" w:rsidRDefault="005644D5">
    <w:pPr>
      <w:pStyle w:val="Header"/>
    </w:pPr>
    <w:r w:rsidRPr="00470D56"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09E0307E" wp14:editId="0CB874D5">
          <wp:simplePos x="0" y="0"/>
          <wp:positionH relativeFrom="margin">
            <wp:align>left</wp:align>
          </wp:positionH>
          <wp:positionV relativeFrom="paragraph">
            <wp:posOffset>-245745</wp:posOffset>
          </wp:positionV>
          <wp:extent cx="6587995" cy="657860"/>
          <wp:effectExtent l="0" t="0" r="3810" b="8890"/>
          <wp:wrapNone/>
          <wp:docPr id="2" name="Picture 2" descr="A computer screen 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omputer screen shot of a computer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70" t="21856" r="7576" b="66209"/>
                  <a:stretch>
                    <a:fillRect/>
                  </a:stretch>
                </pic:blipFill>
                <pic:spPr bwMode="auto">
                  <a:xfrm>
                    <a:off x="0" y="0"/>
                    <a:ext cx="6587995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28CD1" w14:textId="3366C009" w:rsidR="009064F1" w:rsidRDefault="00906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0F8"/>
    <w:multiLevelType w:val="hybridMultilevel"/>
    <w:tmpl w:val="345C24EC"/>
    <w:lvl w:ilvl="0" w:tplc="E384F4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169D"/>
    <w:multiLevelType w:val="hybridMultilevel"/>
    <w:tmpl w:val="73BA060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15C8D7AA">
      <w:start w:val="3"/>
      <w:numFmt w:val="decimal"/>
      <w:lvlText w:val="%2."/>
      <w:lvlJc w:val="left"/>
      <w:pPr>
        <w:tabs>
          <w:tab w:val="num" w:pos="1890"/>
        </w:tabs>
        <w:ind w:left="1890" w:hanging="45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B3689"/>
    <w:multiLevelType w:val="hybridMultilevel"/>
    <w:tmpl w:val="B20AD6A0"/>
    <w:lvl w:ilvl="0" w:tplc="5CBE42A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31CD"/>
    <w:multiLevelType w:val="hybridMultilevel"/>
    <w:tmpl w:val="63EE0A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32DF"/>
    <w:multiLevelType w:val="hybridMultilevel"/>
    <w:tmpl w:val="B9F459A2"/>
    <w:lvl w:ilvl="0" w:tplc="1B389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87D4D"/>
    <w:multiLevelType w:val="hybridMultilevel"/>
    <w:tmpl w:val="9CB65F94"/>
    <w:lvl w:ilvl="0" w:tplc="E384F4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D4CAA"/>
    <w:multiLevelType w:val="hybridMultilevel"/>
    <w:tmpl w:val="94B8D214"/>
    <w:lvl w:ilvl="0" w:tplc="E384F4D4">
      <w:start w:val="9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4EF6573"/>
    <w:multiLevelType w:val="hybridMultilevel"/>
    <w:tmpl w:val="8FA0643C"/>
    <w:lvl w:ilvl="0" w:tplc="6F86C3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6225"/>
    <w:multiLevelType w:val="hybridMultilevel"/>
    <w:tmpl w:val="2F80B69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314125"/>
    <w:multiLevelType w:val="hybridMultilevel"/>
    <w:tmpl w:val="B9F459A2"/>
    <w:lvl w:ilvl="0" w:tplc="1B389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46CBC"/>
    <w:multiLevelType w:val="hybridMultilevel"/>
    <w:tmpl w:val="91B2DA02"/>
    <w:lvl w:ilvl="0" w:tplc="E384F4D4">
      <w:start w:val="9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3FC2A72"/>
    <w:multiLevelType w:val="hybridMultilevel"/>
    <w:tmpl w:val="5554D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373C9F"/>
    <w:multiLevelType w:val="hybridMultilevel"/>
    <w:tmpl w:val="DF8A64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E0D74"/>
    <w:multiLevelType w:val="hybridMultilevel"/>
    <w:tmpl w:val="56F461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06887"/>
    <w:multiLevelType w:val="hybridMultilevel"/>
    <w:tmpl w:val="9344351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394308">
    <w:abstractNumId w:val="1"/>
  </w:num>
  <w:num w:numId="2" w16cid:durableId="811482022">
    <w:abstractNumId w:val="14"/>
  </w:num>
  <w:num w:numId="3" w16cid:durableId="1369142675">
    <w:abstractNumId w:val="3"/>
  </w:num>
  <w:num w:numId="4" w16cid:durableId="968587522">
    <w:abstractNumId w:val="2"/>
  </w:num>
  <w:num w:numId="5" w16cid:durableId="29764304">
    <w:abstractNumId w:val="11"/>
  </w:num>
  <w:num w:numId="6" w16cid:durableId="851341185">
    <w:abstractNumId w:val="9"/>
  </w:num>
  <w:num w:numId="7" w16cid:durableId="75913468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6846415">
    <w:abstractNumId w:val="8"/>
  </w:num>
  <w:num w:numId="9" w16cid:durableId="1810511774">
    <w:abstractNumId w:val="0"/>
  </w:num>
  <w:num w:numId="10" w16cid:durableId="13623900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3051334">
    <w:abstractNumId w:val="4"/>
  </w:num>
  <w:num w:numId="12" w16cid:durableId="1254702062">
    <w:abstractNumId w:val="6"/>
  </w:num>
  <w:num w:numId="13" w16cid:durableId="297802806">
    <w:abstractNumId w:val="5"/>
  </w:num>
  <w:num w:numId="14" w16cid:durableId="323316489">
    <w:abstractNumId w:val="12"/>
  </w:num>
  <w:num w:numId="15" w16cid:durableId="833645439">
    <w:abstractNumId w:val="13"/>
  </w:num>
  <w:num w:numId="16" w16cid:durableId="703557240">
    <w:abstractNumId w:val="10"/>
  </w:num>
  <w:num w:numId="17" w16cid:durableId="1116876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C0"/>
    <w:rsid w:val="00000043"/>
    <w:rsid w:val="0000543C"/>
    <w:rsid w:val="0001512A"/>
    <w:rsid w:val="00042126"/>
    <w:rsid w:val="000729D8"/>
    <w:rsid w:val="0008458C"/>
    <w:rsid w:val="000910E0"/>
    <w:rsid w:val="000C6501"/>
    <w:rsid w:val="000D297D"/>
    <w:rsid w:val="000D2D30"/>
    <w:rsid w:val="000E0E58"/>
    <w:rsid w:val="000E5866"/>
    <w:rsid w:val="000F498F"/>
    <w:rsid w:val="00153DB1"/>
    <w:rsid w:val="001540EC"/>
    <w:rsid w:val="00155784"/>
    <w:rsid w:val="00161905"/>
    <w:rsid w:val="00171873"/>
    <w:rsid w:val="00173081"/>
    <w:rsid w:val="00176CC5"/>
    <w:rsid w:val="001770EE"/>
    <w:rsid w:val="001818AC"/>
    <w:rsid w:val="00184394"/>
    <w:rsid w:val="0018511D"/>
    <w:rsid w:val="00185F56"/>
    <w:rsid w:val="001D1365"/>
    <w:rsid w:val="001D287A"/>
    <w:rsid w:val="001F7CD2"/>
    <w:rsid w:val="00200121"/>
    <w:rsid w:val="00200362"/>
    <w:rsid w:val="00204C4D"/>
    <w:rsid w:val="00210B6C"/>
    <w:rsid w:val="00211179"/>
    <w:rsid w:val="002340DC"/>
    <w:rsid w:val="00244D65"/>
    <w:rsid w:val="00261EE8"/>
    <w:rsid w:val="00277D78"/>
    <w:rsid w:val="0028789F"/>
    <w:rsid w:val="002C267C"/>
    <w:rsid w:val="002C45CB"/>
    <w:rsid w:val="002F6CE9"/>
    <w:rsid w:val="00302904"/>
    <w:rsid w:val="003044EF"/>
    <w:rsid w:val="003115C9"/>
    <w:rsid w:val="00323B4C"/>
    <w:rsid w:val="00345965"/>
    <w:rsid w:val="00352437"/>
    <w:rsid w:val="0035745E"/>
    <w:rsid w:val="00370F1C"/>
    <w:rsid w:val="00386C0B"/>
    <w:rsid w:val="003A2BB7"/>
    <w:rsid w:val="003B6F47"/>
    <w:rsid w:val="003C760C"/>
    <w:rsid w:val="003D2AC4"/>
    <w:rsid w:val="003D2C06"/>
    <w:rsid w:val="00401312"/>
    <w:rsid w:val="00414681"/>
    <w:rsid w:val="00415329"/>
    <w:rsid w:val="00432940"/>
    <w:rsid w:val="004512F7"/>
    <w:rsid w:val="00454F48"/>
    <w:rsid w:val="00456F63"/>
    <w:rsid w:val="0045709A"/>
    <w:rsid w:val="00462E9E"/>
    <w:rsid w:val="00467364"/>
    <w:rsid w:val="0047753A"/>
    <w:rsid w:val="00485E37"/>
    <w:rsid w:val="004C67A1"/>
    <w:rsid w:val="004D4F72"/>
    <w:rsid w:val="004D6855"/>
    <w:rsid w:val="004D6DA5"/>
    <w:rsid w:val="004E2C35"/>
    <w:rsid w:val="004F03C3"/>
    <w:rsid w:val="004F5789"/>
    <w:rsid w:val="00506B36"/>
    <w:rsid w:val="00535932"/>
    <w:rsid w:val="00537239"/>
    <w:rsid w:val="00541C13"/>
    <w:rsid w:val="005644D5"/>
    <w:rsid w:val="00573625"/>
    <w:rsid w:val="005740E7"/>
    <w:rsid w:val="0057779E"/>
    <w:rsid w:val="00583711"/>
    <w:rsid w:val="005C2F71"/>
    <w:rsid w:val="005D008D"/>
    <w:rsid w:val="005D44B7"/>
    <w:rsid w:val="005E10D1"/>
    <w:rsid w:val="005F085B"/>
    <w:rsid w:val="006254FC"/>
    <w:rsid w:val="00634778"/>
    <w:rsid w:val="00645970"/>
    <w:rsid w:val="006540A1"/>
    <w:rsid w:val="00654DEF"/>
    <w:rsid w:val="00657176"/>
    <w:rsid w:val="0066739B"/>
    <w:rsid w:val="00684C2D"/>
    <w:rsid w:val="00684E55"/>
    <w:rsid w:val="00685EE2"/>
    <w:rsid w:val="0069474B"/>
    <w:rsid w:val="006C27FD"/>
    <w:rsid w:val="006E01F7"/>
    <w:rsid w:val="006F48C4"/>
    <w:rsid w:val="007008F3"/>
    <w:rsid w:val="00703859"/>
    <w:rsid w:val="0071156F"/>
    <w:rsid w:val="0071498F"/>
    <w:rsid w:val="0072583C"/>
    <w:rsid w:val="00730233"/>
    <w:rsid w:val="00756FCF"/>
    <w:rsid w:val="007600E6"/>
    <w:rsid w:val="0076658C"/>
    <w:rsid w:val="00770748"/>
    <w:rsid w:val="00785451"/>
    <w:rsid w:val="007A02E5"/>
    <w:rsid w:val="007A1D09"/>
    <w:rsid w:val="007B01E6"/>
    <w:rsid w:val="007B5D12"/>
    <w:rsid w:val="007D6B0A"/>
    <w:rsid w:val="007E0E7C"/>
    <w:rsid w:val="0081012B"/>
    <w:rsid w:val="0082555A"/>
    <w:rsid w:val="00872F87"/>
    <w:rsid w:val="00873F51"/>
    <w:rsid w:val="00881B32"/>
    <w:rsid w:val="00882ECD"/>
    <w:rsid w:val="00892E35"/>
    <w:rsid w:val="00897078"/>
    <w:rsid w:val="008A6CE6"/>
    <w:rsid w:val="008E3E22"/>
    <w:rsid w:val="008E74B9"/>
    <w:rsid w:val="009064F1"/>
    <w:rsid w:val="00924C49"/>
    <w:rsid w:val="00942788"/>
    <w:rsid w:val="009439A2"/>
    <w:rsid w:val="009568CC"/>
    <w:rsid w:val="00973EF8"/>
    <w:rsid w:val="00976978"/>
    <w:rsid w:val="009814C7"/>
    <w:rsid w:val="009822CE"/>
    <w:rsid w:val="00984A6F"/>
    <w:rsid w:val="009B42B8"/>
    <w:rsid w:val="009B42D5"/>
    <w:rsid w:val="009D6C0D"/>
    <w:rsid w:val="009F1849"/>
    <w:rsid w:val="00A11F5B"/>
    <w:rsid w:val="00A16575"/>
    <w:rsid w:val="00A17E7C"/>
    <w:rsid w:val="00A24916"/>
    <w:rsid w:val="00A31CDE"/>
    <w:rsid w:val="00A563EC"/>
    <w:rsid w:val="00AA31AA"/>
    <w:rsid w:val="00AB7262"/>
    <w:rsid w:val="00AF6019"/>
    <w:rsid w:val="00B52835"/>
    <w:rsid w:val="00B676B6"/>
    <w:rsid w:val="00B71F48"/>
    <w:rsid w:val="00B7268B"/>
    <w:rsid w:val="00B775E1"/>
    <w:rsid w:val="00B92B9B"/>
    <w:rsid w:val="00BB0FB6"/>
    <w:rsid w:val="00BB6A1B"/>
    <w:rsid w:val="00BC4A16"/>
    <w:rsid w:val="00BC7774"/>
    <w:rsid w:val="00BE1EBC"/>
    <w:rsid w:val="00BF2B32"/>
    <w:rsid w:val="00BF721E"/>
    <w:rsid w:val="00C02F72"/>
    <w:rsid w:val="00C31B5B"/>
    <w:rsid w:val="00C33A72"/>
    <w:rsid w:val="00C37FB7"/>
    <w:rsid w:val="00C450C0"/>
    <w:rsid w:val="00C4596C"/>
    <w:rsid w:val="00C46FB8"/>
    <w:rsid w:val="00C47787"/>
    <w:rsid w:val="00C50D53"/>
    <w:rsid w:val="00C57FB7"/>
    <w:rsid w:val="00C61FFE"/>
    <w:rsid w:val="00C826FE"/>
    <w:rsid w:val="00CB1BA5"/>
    <w:rsid w:val="00CB6F33"/>
    <w:rsid w:val="00CC6353"/>
    <w:rsid w:val="00CF2A79"/>
    <w:rsid w:val="00D029FC"/>
    <w:rsid w:val="00D033C4"/>
    <w:rsid w:val="00D04F94"/>
    <w:rsid w:val="00D13607"/>
    <w:rsid w:val="00D222F8"/>
    <w:rsid w:val="00D30204"/>
    <w:rsid w:val="00D31253"/>
    <w:rsid w:val="00D3473F"/>
    <w:rsid w:val="00D43DC1"/>
    <w:rsid w:val="00D73928"/>
    <w:rsid w:val="00D741A2"/>
    <w:rsid w:val="00D849DE"/>
    <w:rsid w:val="00D96F7C"/>
    <w:rsid w:val="00DA30EA"/>
    <w:rsid w:val="00DA3AA8"/>
    <w:rsid w:val="00DA4DF3"/>
    <w:rsid w:val="00DF110E"/>
    <w:rsid w:val="00E0572A"/>
    <w:rsid w:val="00E16AD4"/>
    <w:rsid w:val="00E35CB8"/>
    <w:rsid w:val="00E45994"/>
    <w:rsid w:val="00E6719E"/>
    <w:rsid w:val="00E71E4C"/>
    <w:rsid w:val="00E7786D"/>
    <w:rsid w:val="00E816B4"/>
    <w:rsid w:val="00E83B27"/>
    <w:rsid w:val="00E84310"/>
    <w:rsid w:val="00E87458"/>
    <w:rsid w:val="00E91EC8"/>
    <w:rsid w:val="00E962A5"/>
    <w:rsid w:val="00EB03A8"/>
    <w:rsid w:val="00EB6FA5"/>
    <w:rsid w:val="00EC0C4B"/>
    <w:rsid w:val="00ED4BBB"/>
    <w:rsid w:val="00F0279A"/>
    <w:rsid w:val="00F04D14"/>
    <w:rsid w:val="00F06150"/>
    <w:rsid w:val="00F11D8A"/>
    <w:rsid w:val="00F21F1C"/>
    <w:rsid w:val="00F32E23"/>
    <w:rsid w:val="00F4551C"/>
    <w:rsid w:val="00F6740C"/>
    <w:rsid w:val="00F758FB"/>
    <w:rsid w:val="00FA57AA"/>
    <w:rsid w:val="00FA78F6"/>
    <w:rsid w:val="00FF6E08"/>
    <w:rsid w:val="038A3348"/>
    <w:rsid w:val="038BA070"/>
    <w:rsid w:val="042D0A66"/>
    <w:rsid w:val="071AB436"/>
    <w:rsid w:val="10AF4685"/>
    <w:rsid w:val="164FC33B"/>
    <w:rsid w:val="1F277F25"/>
    <w:rsid w:val="29EBA553"/>
    <w:rsid w:val="2C1BFB89"/>
    <w:rsid w:val="2CFEDB37"/>
    <w:rsid w:val="30F451FB"/>
    <w:rsid w:val="3194F6D2"/>
    <w:rsid w:val="348EA45B"/>
    <w:rsid w:val="3970ED9D"/>
    <w:rsid w:val="40A1684F"/>
    <w:rsid w:val="41C77CFB"/>
    <w:rsid w:val="468DD63F"/>
    <w:rsid w:val="4AD1DDBC"/>
    <w:rsid w:val="4E2D57DB"/>
    <w:rsid w:val="55856BE3"/>
    <w:rsid w:val="5C0A5814"/>
    <w:rsid w:val="5C65B445"/>
    <w:rsid w:val="675EC669"/>
    <w:rsid w:val="6EBE0A95"/>
    <w:rsid w:val="70EFE6CD"/>
    <w:rsid w:val="732F55E4"/>
    <w:rsid w:val="73BB4BEA"/>
    <w:rsid w:val="794306A6"/>
    <w:rsid w:val="7A31C6F8"/>
    <w:rsid w:val="7B0A44BF"/>
    <w:rsid w:val="7DA0345A"/>
    <w:rsid w:val="7EB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408DC"/>
  <w15:docId w15:val="{DB270267-3C0F-4262-BDAB-9A6C5E9F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09A"/>
    <w:rPr>
      <w:lang w:eastAsia="en-US"/>
    </w:rPr>
  </w:style>
  <w:style w:type="paragraph" w:styleId="Heading1">
    <w:name w:val="heading 1"/>
    <w:basedOn w:val="Normal"/>
    <w:next w:val="Normal"/>
    <w:qFormat/>
    <w:rsid w:val="00F32E23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32E23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F32E23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32E23"/>
    <w:pPr>
      <w:keepNext/>
      <w:outlineLvl w:val="3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2E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2E2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32E23"/>
    <w:pPr>
      <w:jc w:val="center"/>
    </w:pPr>
    <w:rPr>
      <w:b/>
      <w:bCs/>
      <w:sz w:val="32"/>
    </w:rPr>
  </w:style>
  <w:style w:type="paragraph" w:styleId="Caption">
    <w:name w:val="caption"/>
    <w:basedOn w:val="Normal"/>
    <w:next w:val="Normal"/>
    <w:qFormat/>
    <w:rsid w:val="00F32E23"/>
    <w:pPr>
      <w:jc w:val="center"/>
    </w:pPr>
    <w:rPr>
      <w:b/>
      <w:bCs/>
      <w:sz w:val="28"/>
    </w:rPr>
  </w:style>
  <w:style w:type="character" w:styleId="Hyperlink">
    <w:name w:val="Hyperlink"/>
    <w:semiHidden/>
    <w:rsid w:val="00F32E23"/>
    <w:rPr>
      <w:color w:val="0000FF"/>
      <w:u w:val="single"/>
    </w:rPr>
  </w:style>
  <w:style w:type="paragraph" w:styleId="BodyText">
    <w:name w:val="Body Text"/>
    <w:basedOn w:val="Normal"/>
    <w:semiHidden/>
    <w:rsid w:val="00F32E23"/>
    <w:pPr>
      <w:tabs>
        <w:tab w:val="left" w:pos="450"/>
      </w:tabs>
    </w:pPr>
    <w:rPr>
      <w:b/>
      <w:bCs/>
      <w:sz w:val="24"/>
    </w:rPr>
  </w:style>
  <w:style w:type="paragraph" w:styleId="BodyTextIndent2">
    <w:name w:val="Body Text Indent 2"/>
    <w:basedOn w:val="Normal"/>
    <w:semiHidden/>
    <w:rsid w:val="00F32E23"/>
    <w:pPr>
      <w:ind w:left="360"/>
      <w:jc w:val="center"/>
    </w:pPr>
    <w:rPr>
      <w:rFonts w:ascii="Book Antiqua" w:hAnsi="Book Antiqua"/>
      <w:sz w:val="28"/>
      <w:szCs w:val="24"/>
      <w:lang w:val="en-GB"/>
    </w:rPr>
  </w:style>
  <w:style w:type="paragraph" w:styleId="BodyText3">
    <w:name w:val="Body Text 3"/>
    <w:basedOn w:val="Normal"/>
    <w:semiHidden/>
    <w:rsid w:val="00F32E23"/>
    <w:pPr>
      <w:tabs>
        <w:tab w:val="left" w:pos="450"/>
        <w:tab w:val="left" w:pos="4320"/>
        <w:tab w:val="left" w:pos="6120"/>
      </w:tabs>
    </w:pPr>
    <w:rPr>
      <w:b/>
      <w:bCs/>
      <w:sz w:val="24"/>
      <w:szCs w:val="24"/>
      <w:u w:val="single"/>
      <w:lang w:val="en-GB"/>
    </w:rPr>
  </w:style>
  <w:style w:type="character" w:styleId="Emphasis">
    <w:name w:val="Emphasis"/>
    <w:uiPriority w:val="20"/>
    <w:qFormat/>
    <w:rsid w:val="006F48C4"/>
    <w:rPr>
      <w:i/>
      <w:iCs/>
    </w:rPr>
  </w:style>
  <w:style w:type="paragraph" w:styleId="ListParagraph">
    <w:name w:val="List Paragraph"/>
    <w:basedOn w:val="Normal"/>
    <w:uiPriority w:val="34"/>
    <w:qFormat/>
    <w:rsid w:val="00C459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FB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279A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279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18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8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sdcpartnership.i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dcpartnership.i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BBC99D-19BA-4371-9692-BB2DD2328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0329A-73E6-47FF-A95F-54E0BAC49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B1B49-D13F-487C-A924-3BF91E3A3449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 in Literacy and Numeracy</vt:lpstr>
    </vt:vector>
  </TitlesOfParts>
  <Company>Co. Wicklow VEC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 in Literacy and Numeracy</dc:title>
  <dc:subject/>
  <dc:creator>rosemary</dc:creator>
  <cp:keywords/>
  <cp:lastModifiedBy>Conall Greaney</cp:lastModifiedBy>
  <cp:revision>2</cp:revision>
  <cp:lastPrinted>2024-10-04T13:01:00Z</cp:lastPrinted>
  <dcterms:created xsi:type="dcterms:W3CDTF">2024-10-09T11:09:00Z</dcterms:created>
  <dcterms:modified xsi:type="dcterms:W3CDTF">2024-10-09T11:09:00Z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>2011-03-03T12:00:00Z</vt:lpwstr>
  </property>
  <property fmtid="{D5CDD505-2E9C-101B-9397-08002B2CF9AE}" pid="3" name="ContentType">
    <vt:lpwstr>Document</vt:lpwstr>
  </property>
  <property fmtid="{D5CDD505-2E9C-101B-9397-08002B2CF9AE}" pid="4" name="_Status">
    <vt:lpwstr>Not Started</vt:lpwstr>
  </property>
  <property fmtid="{D5CDD505-2E9C-101B-9397-08002B2CF9AE}" pid="5" name="PublishingStartDate">
    <vt:lpwstr/>
  </property>
  <property fmtid="{D5CDD505-2E9C-101B-9397-08002B2CF9AE}" pid="6" name="MediaServiceImageTags">
    <vt:lpwstr/>
  </property>
  <property fmtid="{D5CDD505-2E9C-101B-9397-08002B2CF9AE}" pid="7" name="ContentTypeId">
    <vt:lpwstr>0x010100CC1E29D2CE3A9544AD06C7287BE80BC6</vt:lpwstr>
  </property>
</Properties>
</file>