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F5F3" w14:textId="2DB1A669" w:rsidR="00235043" w:rsidRPr="007D3B31" w:rsidRDefault="00235043" w:rsidP="00235043">
      <w:pPr>
        <w:spacing w:line="276" w:lineRule="auto"/>
        <w:ind w:left="-284" w:right="-483"/>
        <w:jc w:val="center"/>
        <w:rPr>
          <w:b/>
          <w:sz w:val="32"/>
          <w:szCs w:val="32"/>
        </w:rPr>
      </w:pPr>
      <w:r w:rsidRPr="007D3B31">
        <w:rPr>
          <w:b/>
          <w:sz w:val="32"/>
          <w:szCs w:val="32"/>
        </w:rPr>
        <w:t>Donegal Local Development CLG</w:t>
      </w:r>
    </w:p>
    <w:p w14:paraId="39E5F5F4" w14:textId="23A438BE" w:rsidR="00235043" w:rsidRDefault="00F0745E" w:rsidP="00EC5E67">
      <w:pPr>
        <w:spacing w:line="276" w:lineRule="auto"/>
        <w:ind w:left="-284" w:right="-483"/>
        <w:jc w:val="center"/>
        <w:rPr>
          <w:b/>
          <w:sz w:val="32"/>
          <w:szCs w:val="32"/>
        </w:rPr>
      </w:pPr>
      <w:r>
        <w:rPr>
          <w:b/>
          <w:noProof/>
          <w:sz w:val="16"/>
          <w:szCs w:val="16"/>
        </w:rPr>
        <w:drawing>
          <wp:anchor distT="0" distB="0" distL="114300" distR="114300" simplePos="0" relativeHeight="251664896" behindDoc="1" locked="0" layoutInCell="1" allowOverlap="1" wp14:anchorId="211E8154" wp14:editId="196E96F2">
            <wp:simplePos x="0" y="0"/>
            <wp:positionH relativeFrom="column">
              <wp:posOffset>1503045</wp:posOffset>
            </wp:positionH>
            <wp:positionV relativeFrom="paragraph">
              <wp:posOffset>72390</wp:posOffset>
            </wp:positionV>
            <wp:extent cx="2862580" cy="954405"/>
            <wp:effectExtent l="0" t="0" r="0" b="0"/>
            <wp:wrapTight wrapText="bothSides">
              <wp:wrapPolygon edited="0">
                <wp:start x="0" y="0"/>
                <wp:lineTo x="0" y="21126"/>
                <wp:lineTo x="21418" y="21126"/>
                <wp:lineTo x="21418" y="0"/>
                <wp:lineTo x="0" y="0"/>
              </wp:wrapPolygon>
            </wp:wrapTight>
            <wp:docPr id="1233223514" name="Picture 1233223514" descr="A white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223514" name="Picture 1" descr="A white background with blue and yellow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2580" cy="954405"/>
                    </a:xfrm>
                    <a:prstGeom prst="rect">
                      <a:avLst/>
                    </a:prstGeom>
                  </pic:spPr>
                </pic:pic>
              </a:graphicData>
            </a:graphic>
            <wp14:sizeRelH relativeFrom="margin">
              <wp14:pctWidth>0</wp14:pctWidth>
            </wp14:sizeRelH>
            <wp14:sizeRelV relativeFrom="margin">
              <wp14:pctHeight>0</wp14:pctHeight>
            </wp14:sizeRelV>
          </wp:anchor>
        </w:drawing>
      </w:r>
    </w:p>
    <w:p w14:paraId="39E5F5F5" w14:textId="14B28A9F" w:rsidR="00235043" w:rsidRDefault="00235043" w:rsidP="00EC5E67">
      <w:pPr>
        <w:spacing w:line="276" w:lineRule="auto"/>
        <w:ind w:left="-284" w:right="-483"/>
        <w:jc w:val="center"/>
        <w:rPr>
          <w:b/>
          <w:sz w:val="32"/>
          <w:szCs w:val="32"/>
        </w:rPr>
      </w:pPr>
    </w:p>
    <w:p w14:paraId="39E5F5F6" w14:textId="1C6FEC32" w:rsidR="004A5FA0" w:rsidRDefault="004A5FA0" w:rsidP="00EC5E67">
      <w:pPr>
        <w:spacing w:line="276" w:lineRule="auto"/>
        <w:ind w:left="-284" w:right="-483"/>
        <w:jc w:val="center"/>
        <w:rPr>
          <w:b/>
          <w:sz w:val="32"/>
          <w:szCs w:val="32"/>
        </w:rPr>
      </w:pPr>
    </w:p>
    <w:p w14:paraId="39E5F5F8" w14:textId="7AB391E7" w:rsidR="00DE1523" w:rsidRDefault="00DE1523" w:rsidP="00F0745E">
      <w:pPr>
        <w:spacing w:line="276" w:lineRule="auto"/>
        <w:ind w:right="-483"/>
        <w:rPr>
          <w:b/>
          <w:sz w:val="32"/>
          <w:szCs w:val="32"/>
        </w:rPr>
      </w:pPr>
    </w:p>
    <w:p w14:paraId="39E5F5F9" w14:textId="1F05EAE0" w:rsidR="008E0148" w:rsidRPr="008E0148" w:rsidRDefault="009D450F" w:rsidP="008E0148">
      <w:pPr>
        <w:pStyle w:val="NoSpacing"/>
        <w:jc w:val="center"/>
        <w:rPr>
          <w:rFonts w:ascii="Times New Roman" w:hAnsi="Times New Roman"/>
          <w:b/>
          <w:sz w:val="28"/>
          <w:szCs w:val="28"/>
        </w:rPr>
      </w:pPr>
      <w:r>
        <w:rPr>
          <w:rFonts w:ascii="Times New Roman" w:hAnsi="Times New Roman"/>
          <w:b/>
          <w:sz w:val="28"/>
          <w:szCs w:val="28"/>
        </w:rPr>
        <w:t>Rural Development</w:t>
      </w:r>
      <w:r w:rsidR="00BF3CBF">
        <w:rPr>
          <w:rFonts w:ascii="Times New Roman" w:hAnsi="Times New Roman"/>
          <w:b/>
          <w:sz w:val="28"/>
          <w:szCs w:val="28"/>
        </w:rPr>
        <w:t xml:space="preserve"> Programme (RDP)</w:t>
      </w:r>
      <w:r>
        <w:rPr>
          <w:rFonts w:ascii="Times New Roman" w:hAnsi="Times New Roman"/>
          <w:b/>
          <w:sz w:val="28"/>
          <w:szCs w:val="28"/>
        </w:rPr>
        <w:t xml:space="preserve"> Project Officer</w:t>
      </w:r>
    </w:p>
    <w:p w14:paraId="39E5F5FA" w14:textId="77777777" w:rsidR="008E0148" w:rsidRDefault="008E0148" w:rsidP="002C6268">
      <w:pPr>
        <w:pStyle w:val="NoSpacing"/>
        <w:jc w:val="both"/>
        <w:rPr>
          <w:rFonts w:ascii="Times New Roman" w:hAnsi="Times New Roman"/>
        </w:rPr>
      </w:pPr>
    </w:p>
    <w:p w14:paraId="39E5F5FB" w14:textId="15252789" w:rsidR="002C6268" w:rsidRPr="00AF74FD" w:rsidRDefault="002C6268" w:rsidP="00896F99">
      <w:pPr>
        <w:pStyle w:val="NoSpacing"/>
        <w:ind w:left="-709"/>
        <w:jc w:val="both"/>
        <w:rPr>
          <w:rFonts w:ascii="Times New Roman" w:hAnsi="Times New Roman"/>
          <w:sz w:val="24"/>
          <w:szCs w:val="24"/>
        </w:rPr>
      </w:pPr>
      <w:r w:rsidRPr="00AF74FD">
        <w:rPr>
          <w:rFonts w:ascii="Times New Roman" w:hAnsi="Times New Roman"/>
          <w:sz w:val="24"/>
          <w:szCs w:val="24"/>
        </w:rPr>
        <w:t xml:space="preserve">Donegal Local Development CLG is an integrated local development company established in 1995.  We deliver </w:t>
      </w:r>
      <w:proofErr w:type="gramStart"/>
      <w:r w:rsidRPr="00AF74FD">
        <w:rPr>
          <w:rFonts w:ascii="Times New Roman" w:hAnsi="Times New Roman"/>
          <w:sz w:val="24"/>
          <w:szCs w:val="24"/>
        </w:rPr>
        <w:t>a number of</w:t>
      </w:r>
      <w:proofErr w:type="gramEnd"/>
      <w:r w:rsidRPr="00AF74FD">
        <w:rPr>
          <w:rFonts w:ascii="Times New Roman" w:hAnsi="Times New Roman"/>
          <w:sz w:val="24"/>
          <w:szCs w:val="24"/>
        </w:rPr>
        <w:t xml:space="preserve"> external funded programmes to the Donegal community.  </w:t>
      </w:r>
    </w:p>
    <w:p w14:paraId="39E5F5FC" w14:textId="77777777" w:rsidR="002C6268" w:rsidRPr="00AF74FD" w:rsidRDefault="002C6268" w:rsidP="00896F99">
      <w:pPr>
        <w:ind w:left="-709"/>
        <w:jc w:val="both"/>
        <w:rPr>
          <w:b/>
          <w:sz w:val="20"/>
          <w:szCs w:val="20"/>
          <w:lang w:val="en-US"/>
        </w:rPr>
      </w:pPr>
    </w:p>
    <w:p w14:paraId="652292AF" w14:textId="68378F65" w:rsidR="00844139" w:rsidRPr="00AF74FD" w:rsidRDefault="00844139" w:rsidP="00896F99">
      <w:pPr>
        <w:pStyle w:val="NoSpacing"/>
        <w:ind w:left="-709"/>
        <w:rPr>
          <w:rFonts w:ascii="Times New Roman" w:hAnsi="Times New Roman"/>
          <w:sz w:val="24"/>
          <w:szCs w:val="24"/>
          <w:lang w:val="en-IE"/>
        </w:rPr>
      </w:pPr>
      <w:r w:rsidRPr="00AF74FD">
        <w:rPr>
          <w:rFonts w:ascii="Times New Roman" w:hAnsi="Times New Roman"/>
          <w:sz w:val="24"/>
          <w:szCs w:val="24"/>
          <w:lang w:val="en-IE"/>
        </w:rPr>
        <w:t xml:space="preserve">The RDP Project Officer will play a critical and central role within Donegal Local Development CLG (DLDC) through promoting innovative and strategic rural development via the resources of the LEADER Programme as well as integrating, where possible and relevant with the resources, actions and programmes administered by the company.  A key focus is to animate the rural development programme in the Donegal catchment area to support and build capacity of rural communities and enterprises and to develop innovative projects. </w:t>
      </w:r>
    </w:p>
    <w:p w14:paraId="64B18E0A" w14:textId="1903AF27" w:rsidR="00F97955" w:rsidRPr="00AF74FD" w:rsidRDefault="00F97955" w:rsidP="00896F99">
      <w:pPr>
        <w:pStyle w:val="NoSpacing"/>
        <w:ind w:left="-709"/>
        <w:rPr>
          <w:rFonts w:ascii="Times New Roman" w:hAnsi="Times New Roman"/>
          <w:sz w:val="20"/>
          <w:szCs w:val="20"/>
          <w:lang w:val="en-IE"/>
        </w:rPr>
      </w:pPr>
    </w:p>
    <w:p w14:paraId="4514AC70" w14:textId="2E3F8C06" w:rsidR="00F97955" w:rsidRPr="00AF74FD" w:rsidRDefault="00F97955" w:rsidP="00896F99">
      <w:pPr>
        <w:pStyle w:val="NoSpacing"/>
        <w:ind w:left="-709"/>
        <w:rPr>
          <w:rFonts w:ascii="Times New Roman" w:hAnsi="Times New Roman"/>
          <w:sz w:val="24"/>
          <w:szCs w:val="24"/>
          <w:lang w:val="en-IE"/>
        </w:rPr>
      </w:pPr>
      <w:r w:rsidRPr="00AF74FD">
        <w:rPr>
          <w:rFonts w:ascii="Times New Roman" w:hAnsi="Times New Roman"/>
          <w:sz w:val="24"/>
          <w:szCs w:val="24"/>
          <w:lang w:val="en-IE"/>
        </w:rPr>
        <w:t>The successful candidate will promote the Programme through stimulating projects, drawdown of funding, ensuring caseload management with financial and administration in compliance with the Rural Development Programme Ireland 2023– 2027 Operating Rules.</w:t>
      </w:r>
    </w:p>
    <w:p w14:paraId="57F1753D" w14:textId="1A30C6A7" w:rsidR="00027616" w:rsidRPr="00AF74FD" w:rsidRDefault="00027616" w:rsidP="00896F99">
      <w:pPr>
        <w:pStyle w:val="NoSpacing"/>
        <w:ind w:left="-709"/>
        <w:rPr>
          <w:rFonts w:ascii="Times New Roman" w:hAnsi="Times New Roman"/>
          <w:sz w:val="20"/>
          <w:szCs w:val="20"/>
          <w:lang w:val="en-IE"/>
        </w:rPr>
      </w:pPr>
    </w:p>
    <w:p w14:paraId="13149979" w14:textId="0EECCB07" w:rsidR="00CB0FAF" w:rsidRPr="00AF74FD" w:rsidRDefault="00CB0FAF" w:rsidP="00896F99">
      <w:pPr>
        <w:pStyle w:val="NoSpacing"/>
        <w:numPr>
          <w:ilvl w:val="0"/>
          <w:numId w:val="4"/>
        </w:numPr>
        <w:ind w:left="-142"/>
        <w:rPr>
          <w:rFonts w:ascii="Times New Roman" w:hAnsi="Times New Roman"/>
          <w:sz w:val="24"/>
          <w:szCs w:val="24"/>
          <w:lang w:val="en-IE"/>
        </w:rPr>
      </w:pPr>
      <w:r w:rsidRPr="00AF74FD">
        <w:rPr>
          <w:rFonts w:ascii="Times New Roman" w:hAnsi="Times New Roman"/>
          <w:sz w:val="24"/>
          <w:szCs w:val="24"/>
          <w:lang w:val="en-IE"/>
        </w:rPr>
        <w:t>The Project Officer will be required to work 3</w:t>
      </w:r>
      <w:r w:rsidR="00896F99" w:rsidRPr="00AF74FD">
        <w:rPr>
          <w:rFonts w:ascii="Times New Roman" w:hAnsi="Times New Roman"/>
          <w:sz w:val="24"/>
          <w:szCs w:val="24"/>
          <w:lang w:val="en-IE"/>
        </w:rPr>
        <w:t>5</w:t>
      </w:r>
      <w:r w:rsidRPr="00AF74FD">
        <w:rPr>
          <w:rFonts w:ascii="Times New Roman" w:hAnsi="Times New Roman"/>
          <w:sz w:val="24"/>
          <w:szCs w:val="24"/>
          <w:lang w:val="en-IE"/>
        </w:rPr>
        <w:t xml:space="preserve"> hours per week</w:t>
      </w:r>
    </w:p>
    <w:p w14:paraId="18506531" w14:textId="4D76A7CA" w:rsidR="00CB0FAF" w:rsidRPr="00AF74FD" w:rsidRDefault="00CB0FAF" w:rsidP="00896F99">
      <w:pPr>
        <w:pStyle w:val="NoSpacing"/>
        <w:numPr>
          <w:ilvl w:val="0"/>
          <w:numId w:val="4"/>
        </w:numPr>
        <w:ind w:left="-142"/>
        <w:rPr>
          <w:rFonts w:ascii="Times New Roman" w:hAnsi="Times New Roman"/>
          <w:sz w:val="24"/>
          <w:szCs w:val="24"/>
          <w:lang w:val="en-IE"/>
        </w:rPr>
      </w:pPr>
      <w:r w:rsidRPr="00AF74FD">
        <w:rPr>
          <w:rFonts w:ascii="Times New Roman" w:hAnsi="Times New Roman"/>
          <w:sz w:val="24"/>
          <w:szCs w:val="24"/>
          <w:lang w:val="en-IE"/>
        </w:rPr>
        <w:t>A probationary period of at least six months will apply, and performance will be reviewed on an ongoing basis.</w:t>
      </w:r>
    </w:p>
    <w:p w14:paraId="5F46BF0C" w14:textId="77777777" w:rsidR="00CB0FAF" w:rsidRPr="00AF74FD" w:rsidRDefault="00CB0FAF" w:rsidP="00896F99">
      <w:pPr>
        <w:pStyle w:val="NoSpacing"/>
        <w:numPr>
          <w:ilvl w:val="0"/>
          <w:numId w:val="4"/>
        </w:numPr>
        <w:ind w:left="-142"/>
        <w:jc w:val="both"/>
        <w:rPr>
          <w:rFonts w:ascii="Times New Roman" w:hAnsi="Times New Roman"/>
          <w:sz w:val="24"/>
          <w:szCs w:val="24"/>
          <w:lang w:val="en-IE"/>
        </w:rPr>
      </w:pPr>
      <w:r w:rsidRPr="00AF74FD">
        <w:rPr>
          <w:rFonts w:ascii="Times New Roman" w:hAnsi="Times New Roman"/>
          <w:sz w:val="24"/>
          <w:szCs w:val="24"/>
          <w:lang w:val="en-IE"/>
        </w:rPr>
        <w:t>This is a two-year Fixed Term contract until 31/12/2025, and may cease/continue after this date, dependent on funding.</w:t>
      </w:r>
    </w:p>
    <w:p w14:paraId="7AD12EE8" w14:textId="4127653F" w:rsidR="00C85023" w:rsidRPr="00AF74FD" w:rsidRDefault="00CB0FAF" w:rsidP="00C85023">
      <w:pPr>
        <w:pStyle w:val="ListParagraph"/>
        <w:numPr>
          <w:ilvl w:val="0"/>
          <w:numId w:val="4"/>
        </w:numPr>
        <w:ind w:left="-142"/>
        <w:jc w:val="both"/>
        <w:rPr>
          <w:rFonts w:ascii="Times New Roman" w:eastAsia="Calibri" w:hAnsi="Times New Roman" w:cs="Times New Roman"/>
          <w:sz w:val="24"/>
          <w:szCs w:val="24"/>
        </w:rPr>
      </w:pPr>
      <w:r w:rsidRPr="00AF74FD">
        <w:rPr>
          <w:rFonts w:ascii="Times New Roman" w:eastAsia="Calibri" w:hAnsi="Times New Roman" w:cs="Times New Roman"/>
          <w:sz w:val="24"/>
          <w:szCs w:val="24"/>
        </w:rPr>
        <w:t>Main base will be Letterkenny.</w:t>
      </w:r>
    </w:p>
    <w:p w14:paraId="39E5F603" w14:textId="1B5CF432" w:rsidR="002C6268" w:rsidRPr="00AF74FD" w:rsidRDefault="008E0148" w:rsidP="00F8014D">
      <w:pPr>
        <w:pStyle w:val="NoSpacing"/>
        <w:ind w:left="-709"/>
        <w:jc w:val="both"/>
        <w:rPr>
          <w:rFonts w:cs="Calibri"/>
          <w:color w:val="000000"/>
          <w:sz w:val="24"/>
          <w:szCs w:val="24"/>
          <w:lang w:val="en-US"/>
        </w:rPr>
      </w:pPr>
      <w:r w:rsidRPr="00AF74FD">
        <w:rPr>
          <w:rFonts w:ascii="Times New Roman" w:hAnsi="Times New Roman"/>
          <w:color w:val="000000"/>
          <w:sz w:val="24"/>
          <w:szCs w:val="24"/>
          <w:lang w:val="en-US"/>
        </w:rPr>
        <w:t>To apply for the position,</w:t>
      </w:r>
      <w:r w:rsidR="002C6268" w:rsidRPr="00AF74FD">
        <w:rPr>
          <w:rFonts w:ascii="Times New Roman" w:hAnsi="Times New Roman"/>
          <w:sz w:val="24"/>
          <w:szCs w:val="24"/>
          <w:lang w:val="en-US"/>
        </w:rPr>
        <w:t xml:space="preserve"> </w:t>
      </w:r>
      <w:r w:rsidR="002C6268" w:rsidRPr="00AF74FD">
        <w:rPr>
          <w:rFonts w:ascii="Times New Roman" w:hAnsi="Times New Roman"/>
          <w:b/>
          <w:color w:val="000000"/>
          <w:sz w:val="24"/>
          <w:szCs w:val="24"/>
          <w:lang w:val="en-US"/>
        </w:rPr>
        <w:t>please submit by email</w:t>
      </w:r>
      <w:r w:rsidR="002C6268" w:rsidRPr="00AF74FD">
        <w:rPr>
          <w:rFonts w:ascii="Times New Roman" w:hAnsi="Times New Roman"/>
          <w:color w:val="000000"/>
          <w:sz w:val="24"/>
          <w:szCs w:val="24"/>
          <w:lang w:val="en-US"/>
        </w:rPr>
        <w:t xml:space="preserve">, </w:t>
      </w:r>
      <w:r w:rsidR="002C6268" w:rsidRPr="00AF74FD">
        <w:rPr>
          <w:rFonts w:ascii="Times New Roman" w:hAnsi="Times New Roman"/>
          <w:b/>
          <w:color w:val="000000"/>
          <w:sz w:val="24"/>
          <w:szCs w:val="24"/>
          <w:lang w:val="en-US"/>
        </w:rPr>
        <w:t>a</w:t>
      </w:r>
      <w:r w:rsidR="002C6268" w:rsidRPr="00AF74FD">
        <w:rPr>
          <w:rFonts w:ascii="Times New Roman" w:hAnsi="Times New Roman"/>
          <w:color w:val="000000"/>
          <w:sz w:val="24"/>
          <w:szCs w:val="24"/>
          <w:lang w:val="en-US"/>
        </w:rPr>
        <w:t xml:space="preserve"> </w:t>
      </w:r>
      <w:r w:rsidR="002C6268" w:rsidRPr="00AF74FD">
        <w:rPr>
          <w:rFonts w:ascii="Times New Roman" w:hAnsi="Times New Roman"/>
          <w:b/>
          <w:color w:val="000000"/>
          <w:sz w:val="24"/>
          <w:szCs w:val="24"/>
          <w:lang w:val="en-US"/>
        </w:rPr>
        <w:t xml:space="preserve">Letter of Application together with current Curriculum Vitae </w:t>
      </w:r>
      <w:r w:rsidR="00FB2DCA" w:rsidRPr="00AF74FD">
        <w:rPr>
          <w:rFonts w:ascii="Times New Roman" w:hAnsi="Times New Roman"/>
          <w:b/>
          <w:color w:val="000000"/>
          <w:sz w:val="24"/>
          <w:szCs w:val="24"/>
          <w:lang w:val="en-US"/>
        </w:rPr>
        <w:t xml:space="preserve">and clearly outline how you meet the criteria </w:t>
      </w:r>
      <w:r w:rsidR="002C6268" w:rsidRPr="00AF74FD">
        <w:rPr>
          <w:rFonts w:ascii="Times New Roman" w:hAnsi="Times New Roman"/>
          <w:b/>
          <w:color w:val="000000"/>
          <w:sz w:val="24"/>
          <w:szCs w:val="24"/>
          <w:lang w:val="en-US"/>
        </w:rPr>
        <w:t>to:  HR Department</w:t>
      </w:r>
      <w:r w:rsidR="004F3AFF" w:rsidRPr="00AF74FD">
        <w:rPr>
          <w:rFonts w:ascii="Times New Roman" w:hAnsi="Times New Roman"/>
          <w:b/>
          <w:color w:val="000000"/>
          <w:sz w:val="24"/>
          <w:szCs w:val="24"/>
          <w:lang w:val="en-US"/>
        </w:rPr>
        <w:t xml:space="preserve"> at</w:t>
      </w:r>
      <w:r w:rsidR="002C6268" w:rsidRPr="00AF74FD">
        <w:rPr>
          <w:rFonts w:ascii="Times New Roman" w:hAnsi="Times New Roman"/>
          <w:sz w:val="24"/>
          <w:szCs w:val="24"/>
          <w:lang w:val="en-US"/>
        </w:rPr>
        <w:t xml:space="preserve">: </w:t>
      </w:r>
      <w:hyperlink r:id="rId9" w:history="1">
        <w:r w:rsidR="002C6268" w:rsidRPr="00AF74FD">
          <w:rPr>
            <w:rStyle w:val="Hyperlink"/>
            <w:rFonts w:ascii="Times New Roman" w:hAnsi="Times New Roman"/>
            <w:sz w:val="24"/>
            <w:szCs w:val="24"/>
          </w:rPr>
          <w:t>vacancies@dldc.org</w:t>
        </w:r>
      </w:hyperlink>
      <w:r w:rsidR="002C6268" w:rsidRPr="00AF74FD">
        <w:rPr>
          <w:rFonts w:ascii="Times New Roman" w:hAnsi="Times New Roman"/>
          <w:color w:val="000000"/>
          <w:sz w:val="24"/>
          <w:szCs w:val="24"/>
          <w:lang w:val="en-US"/>
        </w:rPr>
        <w:t xml:space="preserve"> </w:t>
      </w:r>
    </w:p>
    <w:p w14:paraId="39E5F604" w14:textId="77777777" w:rsidR="002C6268" w:rsidRPr="00AF74FD" w:rsidRDefault="002C6268" w:rsidP="00896F99">
      <w:pPr>
        <w:ind w:left="-709"/>
        <w:jc w:val="both"/>
        <w:rPr>
          <w:b/>
          <w:sz w:val="20"/>
          <w:szCs w:val="20"/>
          <w:lang w:val="en-US"/>
        </w:rPr>
      </w:pPr>
    </w:p>
    <w:p w14:paraId="39E5F605" w14:textId="177A8B9E" w:rsidR="002C6268" w:rsidRPr="00AF74FD" w:rsidRDefault="00BF23F5" w:rsidP="00896F99">
      <w:pPr>
        <w:pStyle w:val="NoSpacing"/>
        <w:ind w:left="-709"/>
        <w:jc w:val="both"/>
        <w:rPr>
          <w:rFonts w:ascii="Times New Roman" w:hAnsi="Times New Roman"/>
          <w:b/>
          <w:bCs/>
          <w:sz w:val="24"/>
          <w:szCs w:val="24"/>
          <w:lang w:val="en-US"/>
        </w:rPr>
      </w:pPr>
      <w:r w:rsidRPr="00AF74FD">
        <w:rPr>
          <w:rFonts w:ascii="Times New Roman" w:hAnsi="Times New Roman"/>
          <w:sz w:val="24"/>
          <w:szCs w:val="24"/>
          <w:lang w:val="en-US"/>
        </w:rPr>
        <w:t xml:space="preserve">The closing date for receipt of Applications is </w:t>
      </w:r>
      <w:r w:rsidRPr="00AF74FD">
        <w:rPr>
          <w:rFonts w:ascii="Times New Roman" w:hAnsi="Times New Roman"/>
          <w:b/>
          <w:bCs/>
          <w:sz w:val="24"/>
          <w:szCs w:val="24"/>
          <w:lang w:val="en-US"/>
        </w:rPr>
        <w:t>12</w:t>
      </w:r>
      <w:r w:rsidR="007643C1" w:rsidRPr="00AF74FD">
        <w:rPr>
          <w:rFonts w:ascii="Times New Roman" w:hAnsi="Times New Roman"/>
          <w:b/>
          <w:bCs/>
          <w:sz w:val="24"/>
          <w:szCs w:val="24"/>
          <w:lang w:val="en-US"/>
        </w:rPr>
        <w:t xml:space="preserve"> noon, Monday 27</w:t>
      </w:r>
      <w:r w:rsidR="007643C1" w:rsidRPr="00AF74FD">
        <w:rPr>
          <w:rFonts w:ascii="Times New Roman" w:hAnsi="Times New Roman"/>
          <w:b/>
          <w:bCs/>
          <w:sz w:val="24"/>
          <w:szCs w:val="24"/>
          <w:vertAlign w:val="superscript"/>
          <w:lang w:val="en-US"/>
        </w:rPr>
        <w:t>th</w:t>
      </w:r>
      <w:r w:rsidR="007643C1" w:rsidRPr="00AF74FD">
        <w:rPr>
          <w:rFonts w:ascii="Times New Roman" w:hAnsi="Times New Roman"/>
          <w:b/>
          <w:bCs/>
          <w:sz w:val="24"/>
          <w:szCs w:val="24"/>
          <w:lang w:val="en-US"/>
        </w:rPr>
        <w:t xml:space="preserve"> November 2023</w:t>
      </w:r>
      <w:r w:rsidR="007643C1" w:rsidRPr="00AF74FD">
        <w:rPr>
          <w:rFonts w:ascii="Times New Roman" w:hAnsi="Times New Roman"/>
          <w:sz w:val="24"/>
          <w:szCs w:val="24"/>
          <w:lang w:val="en-US"/>
        </w:rPr>
        <w:t xml:space="preserve"> and no application will be accepted post deadline.  </w:t>
      </w:r>
      <w:r w:rsidR="00C85023" w:rsidRPr="00AF74FD">
        <w:rPr>
          <w:rFonts w:ascii="Times New Roman" w:hAnsi="Times New Roman"/>
          <w:sz w:val="24"/>
          <w:szCs w:val="24"/>
          <w:lang w:val="en-US"/>
        </w:rPr>
        <w:t xml:space="preserve">Interviews are likely to take place on </w:t>
      </w:r>
      <w:r w:rsidR="00C85023" w:rsidRPr="00AF74FD">
        <w:rPr>
          <w:rFonts w:ascii="Times New Roman" w:hAnsi="Times New Roman"/>
          <w:b/>
          <w:bCs/>
          <w:sz w:val="24"/>
          <w:szCs w:val="24"/>
          <w:lang w:val="en-US"/>
        </w:rPr>
        <w:t>Thursday 30</w:t>
      </w:r>
      <w:r w:rsidR="00C85023" w:rsidRPr="00AF74FD">
        <w:rPr>
          <w:rFonts w:ascii="Times New Roman" w:hAnsi="Times New Roman"/>
          <w:b/>
          <w:bCs/>
          <w:sz w:val="24"/>
          <w:szCs w:val="24"/>
          <w:vertAlign w:val="superscript"/>
          <w:lang w:val="en-US"/>
        </w:rPr>
        <w:t>th</w:t>
      </w:r>
      <w:r w:rsidR="00C85023" w:rsidRPr="00AF74FD">
        <w:rPr>
          <w:rFonts w:ascii="Times New Roman" w:hAnsi="Times New Roman"/>
          <w:b/>
          <w:bCs/>
          <w:sz w:val="24"/>
          <w:szCs w:val="24"/>
          <w:lang w:val="en-US"/>
        </w:rPr>
        <w:t xml:space="preserve"> November 2023</w:t>
      </w:r>
      <w:r w:rsidR="00C85023" w:rsidRPr="00AF74FD">
        <w:rPr>
          <w:rFonts w:ascii="Times New Roman" w:hAnsi="Times New Roman"/>
          <w:sz w:val="24"/>
          <w:szCs w:val="24"/>
          <w:lang w:val="en-US"/>
        </w:rPr>
        <w:t xml:space="preserve">. </w:t>
      </w:r>
    </w:p>
    <w:p w14:paraId="39E5F606" w14:textId="77777777" w:rsidR="002C6268" w:rsidRPr="00AF74FD" w:rsidRDefault="002C6268" w:rsidP="00896F99">
      <w:pPr>
        <w:pStyle w:val="NoSpacing"/>
        <w:ind w:left="-709"/>
        <w:jc w:val="both"/>
        <w:rPr>
          <w:rFonts w:ascii="Times New Roman" w:hAnsi="Times New Roman"/>
          <w:b/>
          <w:bCs/>
          <w:sz w:val="20"/>
          <w:szCs w:val="20"/>
          <w:lang w:val="en-US"/>
        </w:rPr>
      </w:pPr>
    </w:p>
    <w:p w14:paraId="5405A0A5" w14:textId="3A61A28F" w:rsidR="00CF1756" w:rsidRPr="00AF74FD" w:rsidRDefault="008E0148" w:rsidP="00CF1756">
      <w:pPr>
        <w:spacing w:after="240"/>
        <w:ind w:left="-709"/>
        <w:jc w:val="both"/>
        <w:rPr>
          <w:lang w:eastAsia="en-GB"/>
        </w:rPr>
      </w:pPr>
      <w:r w:rsidRPr="00AF74FD">
        <w:rPr>
          <w:lang w:eastAsia="en-GB"/>
        </w:rPr>
        <w:t xml:space="preserve">Job Descriptions are available from </w:t>
      </w:r>
      <w:hyperlink r:id="rId10" w:history="1">
        <w:r w:rsidRPr="00AF74FD">
          <w:rPr>
            <w:rStyle w:val="Hyperlink"/>
            <w:lang w:eastAsia="en-GB"/>
          </w:rPr>
          <w:t>vacancies@dldc.org</w:t>
        </w:r>
      </w:hyperlink>
      <w:r w:rsidRPr="00AF74FD">
        <w:rPr>
          <w:lang w:eastAsia="en-GB"/>
        </w:rPr>
        <w:t xml:space="preserve"> and also on DLDC website </w:t>
      </w:r>
      <w:hyperlink r:id="rId11" w:history="1">
        <w:r w:rsidRPr="00AF74FD">
          <w:rPr>
            <w:rStyle w:val="Hyperlink"/>
            <w:lang w:eastAsia="en-GB"/>
          </w:rPr>
          <w:t>www.dldc.org</w:t>
        </w:r>
      </w:hyperlink>
      <w:r w:rsidRPr="00AF74FD">
        <w:rPr>
          <w:lang w:eastAsia="en-GB"/>
        </w:rPr>
        <w:t xml:space="preserve">  </w:t>
      </w:r>
    </w:p>
    <w:p w14:paraId="39E5F608" w14:textId="586D21F6" w:rsidR="002C6268" w:rsidRPr="00AF74FD" w:rsidRDefault="002C6268" w:rsidP="00896F99">
      <w:pPr>
        <w:pStyle w:val="NoSpacing"/>
        <w:ind w:left="-709"/>
        <w:jc w:val="both"/>
        <w:rPr>
          <w:rFonts w:ascii="Times New Roman" w:hAnsi="Times New Roman"/>
          <w:sz w:val="24"/>
          <w:szCs w:val="24"/>
        </w:rPr>
      </w:pPr>
      <w:r w:rsidRPr="00AF74FD">
        <w:rPr>
          <w:rFonts w:ascii="Times New Roman" w:hAnsi="Times New Roman"/>
          <w:sz w:val="24"/>
          <w:szCs w:val="24"/>
        </w:rPr>
        <w:t>We reserve the right to enhanc</w:t>
      </w:r>
      <w:r w:rsidR="00AF47B9" w:rsidRPr="00AF74FD">
        <w:rPr>
          <w:rFonts w:ascii="Times New Roman" w:hAnsi="Times New Roman"/>
          <w:sz w:val="24"/>
          <w:szCs w:val="24"/>
        </w:rPr>
        <w:t xml:space="preserve">e the shortlisting criteria. </w:t>
      </w:r>
      <w:r w:rsidRPr="00AF74FD">
        <w:rPr>
          <w:rFonts w:ascii="Times New Roman" w:hAnsi="Times New Roman"/>
          <w:sz w:val="24"/>
          <w:szCs w:val="24"/>
        </w:rPr>
        <w:t xml:space="preserve"> A panel may be formed from which similar vacancies may be filled. </w:t>
      </w:r>
    </w:p>
    <w:p w14:paraId="0D6CB777" w14:textId="7783A44A" w:rsidR="00CF1756" w:rsidRPr="00AF74FD" w:rsidRDefault="00CF1756" w:rsidP="00896F99">
      <w:pPr>
        <w:pStyle w:val="NoSpacing"/>
        <w:ind w:left="-709"/>
        <w:jc w:val="both"/>
        <w:rPr>
          <w:rFonts w:ascii="Times New Roman" w:hAnsi="Times New Roman"/>
          <w:sz w:val="16"/>
          <w:szCs w:val="16"/>
        </w:rPr>
      </w:pPr>
    </w:p>
    <w:p w14:paraId="39E5F609" w14:textId="13E7C64E" w:rsidR="007B5B64" w:rsidRPr="007B5B64" w:rsidRDefault="007B5B64" w:rsidP="00896F99">
      <w:pPr>
        <w:pStyle w:val="NoSpacing"/>
        <w:ind w:left="-709"/>
        <w:jc w:val="center"/>
        <w:rPr>
          <w:rFonts w:ascii="Times New Roman" w:hAnsi="Times New Roman"/>
          <w:i/>
        </w:rPr>
      </w:pPr>
      <w:r w:rsidRPr="007B5B64">
        <w:rPr>
          <w:rFonts w:ascii="Times New Roman" w:hAnsi="Times New Roman"/>
          <w:i/>
        </w:rPr>
        <w:t>Donegal Local Development CLG is committed to a Policy of Equal Opportunity.</w:t>
      </w:r>
    </w:p>
    <w:p w14:paraId="39E5F60A" w14:textId="7A086D12" w:rsidR="00CE5687" w:rsidRPr="007B5B64" w:rsidRDefault="007B5B64" w:rsidP="00896F99">
      <w:pPr>
        <w:pStyle w:val="NoSpacing"/>
        <w:ind w:left="-709"/>
        <w:jc w:val="center"/>
        <w:rPr>
          <w:rFonts w:ascii="Times New Roman" w:hAnsi="Times New Roman"/>
        </w:rPr>
      </w:pPr>
      <w:r w:rsidRPr="007B5B64">
        <w:rPr>
          <w:rFonts w:ascii="Times New Roman" w:hAnsi="Times New Roman"/>
          <w:i/>
        </w:rPr>
        <w:t>Canvassing will disqualify.</w:t>
      </w:r>
    </w:p>
    <w:p w14:paraId="39E5F60B" w14:textId="339383F4" w:rsidR="005C505F" w:rsidRPr="000713D4" w:rsidRDefault="00545C97" w:rsidP="00DC5C27">
      <w:pPr>
        <w:spacing w:line="312" w:lineRule="auto"/>
        <w:ind w:right="-99"/>
        <w:rPr>
          <w:rFonts w:ascii="Calibri" w:hAnsi="Calibri"/>
          <w:i/>
          <w:iCs/>
          <w:sz w:val="18"/>
          <w:szCs w:val="18"/>
        </w:rPr>
      </w:pPr>
      <w:r>
        <w:rPr>
          <w:noProof/>
        </w:rPr>
        <w:drawing>
          <wp:anchor distT="0" distB="0" distL="114300" distR="114300" simplePos="0" relativeHeight="251657728" behindDoc="0" locked="0" layoutInCell="1" allowOverlap="1" wp14:anchorId="125D486A" wp14:editId="436A12B3">
            <wp:simplePos x="0" y="0"/>
            <wp:positionH relativeFrom="column">
              <wp:posOffset>4627245</wp:posOffset>
            </wp:positionH>
            <wp:positionV relativeFrom="paragraph">
              <wp:posOffset>126365</wp:posOffset>
            </wp:positionV>
            <wp:extent cx="1245235" cy="862330"/>
            <wp:effectExtent l="0" t="0" r="0" b="0"/>
            <wp:wrapThrough wrapText="bothSides">
              <wp:wrapPolygon edited="0">
                <wp:start x="0" y="0"/>
                <wp:lineTo x="0" y="20996"/>
                <wp:lineTo x="21148" y="20996"/>
                <wp:lineTo x="211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245235" cy="862330"/>
                    </a:xfrm>
                    <a:prstGeom prst="rect">
                      <a:avLst/>
                    </a:prstGeom>
                  </pic:spPr>
                </pic:pic>
              </a:graphicData>
            </a:graphic>
          </wp:anchor>
        </w:drawing>
      </w:r>
      <w:r>
        <w:rPr>
          <w:rFonts w:ascii="Calibri" w:hAnsi="Calibri"/>
          <w:i/>
          <w:iCs/>
          <w:noProof/>
          <w:sz w:val="16"/>
          <w:szCs w:val="16"/>
          <w:lang w:eastAsia="en-GB"/>
        </w:rPr>
        <w:drawing>
          <wp:anchor distT="0" distB="0" distL="114300" distR="114300" simplePos="0" relativeHeight="251655680" behindDoc="0" locked="0" layoutInCell="1" allowOverlap="1" wp14:anchorId="5E9909C9" wp14:editId="609B5204">
            <wp:simplePos x="0" y="0"/>
            <wp:positionH relativeFrom="column">
              <wp:posOffset>3308985</wp:posOffset>
            </wp:positionH>
            <wp:positionV relativeFrom="paragraph">
              <wp:posOffset>141605</wp:posOffset>
            </wp:positionV>
            <wp:extent cx="1162050" cy="822960"/>
            <wp:effectExtent l="0" t="0" r="0" b="0"/>
            <wp:wrapTight wrapText="bothSides">
              <wp:wrapPolygon edited="0">
                <wp:start x="0" y="0"/>
                <wp:lineTo x="0" y="21000"/>
                <wp:lineTo x="21246" y="21000"/>
                <wp:lineTo x="21246" y="0"/>
                <wp:lineTo x="0" y="0"/>
              </wp:wrapPolygon>
            </wp:wrapTight>
            <wp:docPr id="2" name="Picture 1" descr="C:\Users\acrossan\Donegal Local Development Company CLG\Finance - Finance2013\Admin\Logos\Leader\L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crossan\Donegal Local Development Company CLG\Finance - Finance2013\Admin\Logos\Leader\LEADER 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i/>
          <w:iCs/>
          <w:noProof/>
          <w:color w:val="000000"/>
          <w:sz w:val="18"/>
          <w:szCs w:val="18"/>
        </w:rPr>
        <w:drawing>
          <wp:anchor distT="0" distB="0" distL="114300" distR="114300" simplePos="0" relativeHeight="251667968" behindDoc="1" locked="0" layoutInCell="1" allowOverlap="1" wp14:anchorId="5F052FF1" wp14:editId="75F3F298">
            <wp:simplePos x="0" y="0"/>
            <wp:positionH relativeFrom="page">
              <wp:posOffset>2987040</wp:posOffset>
            </wp:positionH>
            <wp:positionV relativeFrom="paragraph">
              <wp:posOffset>172085</wp:posOffset>
            </wp:positionV>
            <wp:extent cx="1341120" cy="897255"/>
            <wp:effectExtent l="0" t="0" r="0" b="0"/>
            <wp:wrapThrough wrapText="bothSides">
              <wp:wrapPolygon edited="0">
                <wp:start x="2455" y="2293"/>
                <wp:lineTo x="1841" y="6420"/>
                <wp:lineTo x="1534" y="13758"/>
                <wp:lineTo x="2455" y="16510"/>
                <wp:lineTo x="15034" y="17885"/>
                <wp:lineTo x="17182" y="17885"/>
                <wp:lineTo x="19943" y="11006"/>
                <wp:lineTo x="19636" y="5045"/>
                <wp:lineTo x="19023" y="2293"/>
                <wp:lineTo x="2455" y="2293"/>
              </wp:wrapPolygon>
            </wp:wrapThrough>
            <wp:docPr id="1856431875" name="Picture 3" descr="A logo of a person with a house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31875" name="Picture 3" descr="A logo of a person with a house and a bir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120" cy="89725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8"/>
          <w:szCs w:val="28"/>
          <w:lang w:val="en-IE" w:eastAsia="en-IE"/>
        </w:rPr>
        <w:drawing>
          <wp:anchor distT="0" distB="0" distL="114300" distR="114300" simplePos="0" relativeHeight="251666944" behindDoc="1" locked="0" layoutInCell="1" allowOverlap="1" wp14:anchorId="6E91CD82" wp14:editId="407E1D9A">
            <wp:simplePos x="0" y="0"/>
            <wp:positionH relativeFrom="column">
              <wp:posOffset>-455295</wp:posOffset>
            </wp:positionH>
            <wp:positionV relativeFrom="paragraph">
              <wp:posOffset>179705</wp:posOffset>
            </wp:positionV>
            <wp:extent cx="2225040" cy="623570"/>
            <wp:effectExtent l="0" t="0" r="3810" b="5080"/>
            <wp:wrapTight wrapText="bothSides">
              <wp:wrapPolygon edited="0">
                <wp:start x="3144" y="0"/>
                <wp:lineTo x="0" y="1980"/>
                <wp:lineTo x="0" y="21116"/>
                <wp:lineTo x="16274" y="21116"/>
                <wp:lineTo x="17384" y="21116"/>
                <wp:lineTo x="19418" y="17817"/>
                <wp:lineTo x="18863" y="10558"/>
                <wp:lineTo x="21452" y="9898"/>
                <wp:lineTo x="21452" y="0"/>
                <wp:lineTo x="11836" y="0"/>
                <wp:lineTo x="3144" y="0"/>
              </wp:wrapPolygon>
            </wp:wrapTight>
            <wp:docPr id="1" name="Picture 1" descr="A black and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blue sign with white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5040" cy="623570"/>
                    </a:xfrm>
                    <a:prstGeom prst="rect">
                      <a:avLst/>
                    </a:prstGeom>
                  </pic:spPr>
                </pic:pic>
              </a:graphicData>
            </a:graphic>
            <wp14:sizeRelH relativeFrom="margin">
              <wp14:pctWidth>0</wp14:pctWidth>
            </wp14:sizeRelH>
            <wp14:sizeRelV relativeFrom="margin">
              <wp14:pctHeight>0</wp14:pctHeight>
            </wp14:sizeRelV>
          </wp:anchor>
        </w:drawing>
      </w:r>
    </w:p>
    <w:p w14:paraId="33AC80A7" w14:textId="77777777" w:rsidR="00091BE8" w:rsidRDefault="00545C97" w:rsidP="00545C97">
      <w:pPr>
        <w:spacing w:line="312" w:lineRule="auto"/>
        <w:ind w:right="-99"/>
        <w:rPr>
          <w:rFonts w:ascii="Calibri" w:hAnsi="Calibri"/>
          <w:i/>
          <w:iCs/>
          <w:color w:val="000000"/>
          <w:sz w:val="18"/>
          <w:szCs w:val="18"/>
        </w:rPr>
      </w:pPr>
      <w:r w:rsidRPr="00704D54">
        <w:rPr>
          <w:rFonts w:ascii="Calibri" w:hAnsi="Calibri"/>
          <w:i/>
          <w:iCs/>
          <w:noProof/>
          <w:color w:val="000000"/>
          <w:sz w:val="18"/>
          <w:szCs w:val="18"/>
        </w:rPr>
        <mc:AlternateContent>
          <mc:Choice Requires="wps">
            <w:drawing>
              <wp:anchor distT="45720" distB="45720" distL="114300" distR="114300" simplePos="0" relativeHeight="251670016" behindDoc="0" locked="0" layoutInCell="1" allowOverlap="1" wp14:anchorId="6B6CF10E" wp14:editId="53532568">
                <wp:simplePos x="0" y="0"/>
                <wp:positionH relativeFrom="column">
                  <wp:posOffset>-409575</wp:posOffset>
                </wp:positionH>
                <wp:positionV relativeFrom="paragraph">
                  <wp:posOffset>561975</wp:posOffset>
                </wp:positionV>
                <wp:extent cx="2360930" cy="1404620"/>
                <wp:effectExtent l="0" t="0" r="6350" b="0"/>
                <wp:wrapThrough wrapText="bothSides">
                  <wp:wrapPolygon edited="0">
                    <wp:start x="0" y="0"/>
                    <wp:lineTo x="0" y="20494"/>
                    <wp:lineTo x="21480" y="20494"/>
                    <wp:lineTo x="2148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8CA92B" w14:textId="3539D7F9" w:rsidR="00704D54" w:rsidRPr="00545C97" w:rsidRDefault="00704D54">
                            <w:pPr>
                              <w:rPr>
                                <w:sz w:val="22"/>
                                <w:szCs w:val="22"/>
                              </w:rPr>
                            </w:pPr>
                            <w:r w:rsidRPr="00545C97">
                              <w:rPr>
                                <w:sz w:val="22"/>
                                <w:szCs w:val="22"/>
                              </w:rPr>
                              <w:t>Funded by the Department of Rural &amp; Community Development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B6CF10E" id="_x0000_t202" coordsize="21600,21600" o:spt="202" path="m,l,21600r21600,l21600,xe">
                <v:stroke joinstyle="miter"/>
                <v:path gradientshapeok="t" o:connecttype="rect"/>
              </v:shapetype>
              <v:shape id="Text Box 2" o:spid="_x0000_s1026" type="#_x0000_t202" style="position:absolute;margin-left:-32.25pt;margin-top:44.2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" stroked="f">
                <v:textbox style="mso-fit-shape-to-text:t">
                  <w:txbxContent>
                    <w:p w14:paraId="478CA92B" w14:textId="3539D7F9" w:rsidR="00704D54" w:rsidRPr="00545C97" w:rsidRDefault="00704D54">
                      <w:pPr>
                        <w:rPr>
                          <w:sz w:val="22"/>
                          <w:szCs w:val="22"/>
                        </w:rPr>
                      </w:pPr>
                      <w:r w:rsidRPr="00545C97">
                        <w:rPr>
                          <w:sz w:val="22"/>
                          <w:szCs w:val="22"/>
                        </w:rPr>
                        <w:t>Funded by the Department of Rural &amp; Community Development</w:t>
                      </w:r>
                    </w:p>
                  </w:txbxContent>
                </v:textbox>
                <w10:wrap type="through"/>
              </v:shape>
            </w:pict>
          </mc:Fallback>
        </mc:AlternateContent>
      </w:r>
      <w:r w:rsidR="00AB337A">
        <w:rPr>
          <w:rFonts w:ascii="Calibri" w:hAnsi="Calibri"/>
          <w:i/>
          <w:iCs/>
          <w:noProof/>
          <w:sz w:val="16"/>
          <w:szCs w:val="16"/>
          <w:lang w:eastAsia="en-GB"/>
        </w:rPr>
        <w:drawing>
          <wp:anchor distT="0" distB="0" distL="114300" distR="114300" simplePos="0" relativeHeight="251652608" behindDoc="1" locked="0" layoutInCell="1" allowOverlap="1" wp14:anchorId="39E5F616" wp14:editId="07550A18">
            <wp:simplePos x="0" y="0"/>
            <wp:positionH relativeFrom="column">
              <wp:posOffset>4695190</wp:posOffset>
            </wp:positionH>
            <wp:positionV relativeFrom="paragraph">
              <wp:posOffset>7334250</wp:posOffset>
            </wp:positionV>
            <wp:extent cx="1381760" cy="864870"/>
            <wp:effectExtent l="0" t="0" r="8890" b="0"/>
            <wp:wrapNone/>
            <wp:docPr id="15" name="Picture 15" descr="Donegal Co 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egal Co Co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760" cy="8648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1BE8" w:rsidSect="00896F99">
      <w:pgSz w:w="11906" w:h="16838"/>
      <w:pgMar w:top="567" w:right="1133"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672BE"/>
    <w:multiLevelType w:val="hybridMultilevel"/>
    <w:tmpl w:val="C4801D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A1C0001"/>
    <w:multiLevelType w:val="hybridMultilevel"/>
    <w:tmpl w:val="BA468F54"/>
    <w:lvl w:ilvl="0" w:tplc="D5F0038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6E6D0E94"/>
    <w:multiLevelType w:val="hybridMultilevel"/>
    <w:tmpl w:val="BE78843A"/>
    <w:lvl w:ilvl="0" w:tplc="3D80AE42">
      <w:start w:val="1"/>
      <w:numFmt w:val="decimal"/>
      <w:lvlText w:val="%1."/>
      <w:lvlJc w:val="left"/>
      <w:pPr>
        <w:ind w:left="36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6626A0"/>
    <w:multiLevelType w:val="hybridMultilevel"/>
    <w:tmpl w:val="E3ACD0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EF09EB"/>
    <w:multiLevelType w:val="hybridMultilevel"/>
    <w:tmpl w:val="8FC64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08161681">
    <w:abstractNumId w:val="3"/>
  </w:num>
  <w:num w:numId="2" w16cid:durableId="1747679568">
    <w:abstractNumId w:val="4"/>
  </w:num>
  <w:num w:numId="3" w16cid:durableId="1528257478">
    <w:abstractNumId w:val="2"/>
  </w:num>
  <w:num w:numId="4" w16cid:durableId="961379014">
    <w:abstractNumId w:val="0"/>
  </w:num>
  <w:num w:numId="5" w16cid:durableId="3061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67"/>
    <w:rsid w:val="00023499"/>
    <w:rsid w:val="00027616"/>
    <w:rsid w:val="00062BBE"/>
    <w:rsid w:val="000713D4"/>
    <w:rsid w:val="00071924"/>
    <w:rsid w:val="0008537D"/>
    <w:rsid w:val="00090D76"/>
    <w:rsid w:val="00091BE8"/>
    <w:rsid w:val="00096AC2"/>
    <w:rsid w:val="000A473B"/>
    <w:rsid w:val="000D0971"/>
    <w:rsid w:val="000D4968"/>
    <w:rsid w:val="000F40D5"/>
    <w:rsid w:val="000F688B"/>
    <w:rsid w:val="00117AD3"/>
    <w:rsid w:val="00152AC4"/>
    <w:rsid w:val="001847BE"/>
    <w:rsid w:val="001B3A1D"/>
    <w:rsid w:val="001D5901"/>
    <w:rsid w:val="001D7558"/>
    <w:rsid w:val="001E2F5C"/>
    <w:rsid w:val="001F4B3B"/>
    <w:rsid w:val="002244E1"/>
    <w:rsid w:val="00235043"/>
    <w:rsid w:val="00235211"/>
    <w:rsid w:val="002426CA"/>
    <w:rsid w:val="00257CC3"/>
    <w:rsid w:val="00270ED5"/>
    <w:rsid w:val="00280C0C"/>
    <w:rsid w:val="00296BD0"/>
    <w:rsid w:val="002B25C8"/>
    <w:rsid w:val="002C6268"/>
    <w:rsid w:val="002D3C23"/>
    <w:rsid w:val="002F4EA3"/>
    <w:rsid w:val="00313DDD"/>
    <w:rsid w:val="00320BCA"/>
    <w:rsid w:val="0034435B"/>
    <w:rsid w:val="00361A00"/>
    <w:rsid w:val="00383B7D"/>
    <w:rsid w:val="003B05A6"/>
    <w:rsid w:val="004814ED"/>
    <w:rsid w:val="004A24D7"/>
    <w:rsid w:val="004A3E8A"/>
    <w:rsid w:val="004A5FA0"/>
    <w:rsid w:val="004D167D"/>
    <w:rsid w:val="004F3AFF"/>
    <w:rsid w:val="004F61BD"/>
    <w:rsid w:val="0054291D"/>
    <w:rsid w:val="00545C97"/>
    <w:rsid w:val="005570FC"/>
    <w:rsid w:val="00573D02"/>
    <w:rsid w:val="00575851"/>
    <w:rsid w:val="00576578"/>
    <w:rsid w:val="0058479B"/>
    <w:rsid w:val="00592246"/>
    <w:rsid w:val="005C2FE5"/>
    <w:rsid w:val="005C505F"/>
    <w:rsid w:val="005C6061"/>
    <w:rsid w:val="005E2BE2"/>
    <w:rsid w:val="00620CCB"/>
    <w:rsid w:val="006A7C83"/>
    <w:rsid w:val="006B23A4"/>
    <w:rsid w:val="006D22FE"/>
    <w:rsid w:val="006F00D1"/>
    <w:rsid w:val="00702A15"/>
    <w:rsid w:val="00704D54"/>
    <w:rsid w:val="00722E0B"/>
    <w:rsid w:val="00732C37"/>
    <w:rsid w:val="0073501F"/>
    <w:rsid w:val="00753325"/>
    <w:rsid w:val="007643C1"/>
    <w:rsid w:val="00775D88"/>
    <w:rsid w:val="0079634D"/>
    <w:rsid w:val="007B5192"/>
    <w:rsid w:val="007B5419"/>
    <w:rsid w:val="007B5B64"/>
    <w:rsid w:val="007D2379"/>
    <w:rsid w:val="007D3B31"/>
    <w:rsid w:val="007D7118"/>
    <w:rsid w:val="008100FF"/>
    <w:rsid w:val="00844139"/>
    <w:rsid w:val="008842DD"/>
    <w:rsid w:val="00885372"/>
    <w:rsid w:val="00896F99"/>
    <w:rsid w:val="008A316C"/>
    <w:rsid w:val="008A6349"/>
    <w:rsid w:val="008C4331"/>
    <w:rsid w:val="008D67C4"/>
    <w:rsid w:val="008E0148"/>
    <w:rsid w:val="0090656C"/>
    <w:rsid w:val="0093059D"/>
    <w:rsid w:val="00950C0E"/>
    <w:rsid w:val="009A6A0D"/>
    <w:rsid w:val="009D450F"/>
    <w:rsid w:val="00A13077"/>
    <w:rsid w:val="00A17AD4"/>
    <w:rsid w:val="00A5397C"/>
    <w:rsid w:val="00A92076"/>
    <w:rsid w:val="00AB118A"/>
    <w:rsid w:val="00AB337A"/>
    <w:rsid w:val="00AB3893"/>
    <w:rsid w:val="00AC1356"/>
    <w:rsid w:val="00AD2030"/>
    <w:rsid w:val="00AD2668"/>
    <w:rsid w:val="00AD4F19"/>
    <w:rsid w:val="00AF2204"/>
    <w:rsid w:val="00AF47B9"/>
    <w:rsid w:val="00AF4CF3"/>
    <w:rsid w:val="00AF74FD"/>
    <w:rsid w:val="00B01528"/>
    <w:rsid w:val="00B31D10"/>
    <w:rsid w:val="00B84D6D"/>
    <w:rsid w:val="00BA78A2"/>
    <w:rsid w:val="00BC1BB8"/>
    <w:rsid w:val="00BE4F03"/>
    <w:rsid w:val="00BF23F5"/>
    <w:rsid w:val="00BF3CBF"/>
    <w:rsid w:val="00C0674E"/>
    <w:rsid w:val="00C418D7"/>
    <w:rsid w:val="00C810C0"/>
    <w:rsid w:val="00C85023"/>
    <w:rsid w:val="00CA71D8"/>
    <w:rsid w:val="00CB0FAF"/>
    <w:rsid w:val="00CD0395"/>
    <w:rsid w:val="00CE051D"/>
    <w:rsid w:val="00CE5687"/>
    <w:rsid w:val="00CE7E47"/>
    <w:rsid w:val="00CF1756"/>
    <w:rsid w:val="00CF6E9E"/>
    <w:rsid w:val="00D00D39"/>
    <w:rsid w:val="00D3297B"/>
    <w:rsid w:val="00D33C35"/>
    <w:rsid w:val="00D45D50"/>
    <w:rsid w:val="00D47DE2"/>
    <w:rsid w:val="00D75F85"/>
    <w:rsid w:val="00D821C2"/>
    <w:rsid w:val="00DC5C27"/>
    <w:rsid w:val="00DC5F73"/>
    <w:rsid w:val="00DE021A"/>
    <w:rsid w:val="00DE1523"/>
    <w:rsid w:val="00EC5E67"/>
    <w:rsid w:val="00EE557C"/>
    <w:rsid w:val="00F0745E"/>
    <w:rsid w:val="00F22D4C"/>
    <w:rsid w:val="00F33DDB"/>
    <w:rsid w:val="00F553A9"/>
    <w:rsid w:val="00F8014D"/>
    <w:rsid w:val="00F97955"/>
    <w:rsid w:val="00FA329B"/>
    <w:rsid w:val="00FB2DCA"/>
    <w:rsid w:val="00FD3F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F5F3"/>
  <w15:docId w15:val="{A35CA2DF-4C95-40FC-8A6C-C21451A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6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51"/>
    <w:rPr>
      <w:rFonts w:ascii="Segoe UI" w:eastAsia="Times New Roman" w:hAnsi="Segoe UI" w:cs="Segoe UI"/>
      <w:sz w:val="18"/>
      <w:szCs w:val="18"/>
      <w:lang w:val="en-GB"/>
    </w:rPr>
  </w:style>
  <w:style w:type="character" w:styleId="Hyperlink">
    <w:name w:val="Hyperlink"/>
    <w:basedOn w:val="DefaultParagraphFont"/>
    <w:uiPriority w:val="99"/>
    <w:unhideWhenUsed/>
    <w:rsid w:val="006A7C83"/>
    <w:rPr>
      <w:color w:val="0563C1" w:themeColor="hyperlink"/>
      <w:u w:val="single"/>
    </w:rPr>
  </w:style>
  <w:style w:type="paragraph" w:customStyle="1" w:styleId="xmsonormal">
    <w:name w:val="x_msonormal"/>
    <w:basedOn w:val="Normal"/>
    <w:rsid w:val="00096AC2"/>
    <w:rPr>
      <w:rFonts w:eastAsiaTheme="minorHAnsi"/>
      <w:lang w:val="en-IE" w:eastAsia="en-IE"/>
    </w:rPr>
  </w:style>
  <w:style w:type="paragraph" w:styleId="ListParagraph">
    <w:name w:val="List Paragraph"/>
    <w:aliases w:val="igunore,Subtitle Cover Page,Dot pt,No Spacing1,List Paragraph Char Char Char,Indicator Text,Numbered Para 1,List Paragraph1,Bullet Points,MAIN CONTENT,OBC Bullet,List Paragraph11,List Paragraph12,F5 List Paragraph"/>
    <w:basedOn w:val="Normal"/>
    <w:link w:val="ListParagraphChar"/>
    <w:uiPriority w:val="34"/>
    <w:qFormat/>
    <w:rsid w:val="008A316C"/>
    <w:pPr>
      <w:spacing w:after="200" w:line="276"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igunore Char,Subtitle Cover Page Char,Dot pt Char,No Spacing1 Char,List Paragraph Char Char Char Char,Indicator Text Char,Numbered Para 1 Char,List Paragraph1 Char,Bullet Points Char,MAIN CONTENT Char,OBC Bullet Char"/>
    <w:basedOn w:val="DefaultParagraphFont"/>
    <w:link w:val="ListParagraph"/>
    <w:uiPriority w:val="34"/>
    <w:rsid w:val="008A316C"/>
  </w:style>
  <w:style w:type="paragraph" w:styleId="NoSpacing">
    <w:name w:val="No Spacing"/>
    <w:aliases w:val="Times New Roman"/>
    <w:uiPriority w:val="1"/>
    <w:qFormat/>
    <w:rsid w:val="00CE5687"/>
    <w:pPr>
      <w:spacing w:after="0" w:line="240" w:lineRule="auto"/>
    </w:pPr>
    <w:rPr>
      <w:rFonts w:ascii="Calibri" w:eastAsia="Calibri" w:hAnsi="Calibri" w:cs="Times New Roman"/>
      <w:lang w:val="en-GB"/>
    </w:rPr>
  </w:style>
  <w:style w:type="paragraph" w:styleId="BodyText">
    <w:name w:val="Body Text"/>
    <w:basedOn w:val="Normal"/>
    <w:link w:val="BodyTextChar"/>
    <w:semiHidden/>
    <w:rsid w:val="007B5B64"/>
    <w:pPr>
      <w:jc w:val="both"/>
    </w:pPr>
  </w:style>
  <w:style w:type="character" w:customStyle="1" w:styleId="BodyTextChar">
    <w:name w:val="Body Text Char"/>
    <w:basedOn w:val="DefaultParagraphFont"/>
    <w:link w:val="BodyText"/>
    <w:semiHidden/>
    <w:rsid w:val="007B5B6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5863">
      <w:bodyDiv w:val="1"/>
      <w:marLeft w:val="0"/>
      <w:marRight w:val="0"/>
      <w:marTop w:val="0"/>
      <w:marBottom w:val="0"/>
      <w:divBdr>
        <w:top w:val="none" w:sz="0" w:space="0" w:color="auto"/>
        <w:left w:val="none" w:sz="0" w:space="0" w:color="auto"/>
        <w:bottom w:val="none" w:sz="0" w:space="0" w:color="auto"/>
        <w:right w:val="none" w:sz="0" w:space="0" w:color="auto"/>
      </w:divBdr>
    </w:div>
    <w:div w:id="101995296">
      <w:bodyDiv w:val="1"/>
      <w:marLeft w:val="0"/>
      <w:marRight w:val="0"/>
      <w:marTop w:val="0"/>
      <w:marBottom w:val="0"/>
      <w:divBdr>
        <w:top w:val="none" w:sz="0" w:space="0" w:color="auto"/>
        <w:left w:val="none" w:sz="0" w:space="0" w:color="auto"/>
        <w:bottom w:val="none" w:sz="0" w:space="0" w:color="auto"/>
        <w:right w:val="none" w:sz="0" w:space="0" w:color="auto"/>
      </w:divBdr>
    </w:div>
    <w:div w:id="881286041">
      <w:bodyDiv w:val="1"/>
      <w:marLeft w:val="0"/>
      <w:marRight w:val="0"/>
      <w:marTop w:val="0"/>
      <w:marBottom w:val="0"/>
      <w:divBdr>
        <w:top w:val="none" w:sz="0" w:space="0" w:color="auto"/>
        <w:left w:val="none" w:sz="0" w:space="0" w:color="auto"/>
        <w:bottom w:val="none" w:sz="0" w:space="0" w:color="auto"/>
        <w:right w:val="none" w:sz="0" w:space="0" w:color="auto"/>
      </w:divBdr>
    </w:div>
    <w:div w:id="1181429838">
      <w:bodyDiv w:val="1"/>
      <w:marLeft w:val="0"/>
      <w:marRight w:val="0"/>
      <w:marTop w:val="0"/>
      <w:marBottom w:val="0"/>
      <w:divBdr>
        <w:top w:val="none" w:sz="0" w:space="0" w:color="auto"/>
        <w:left w:val="none" w:sz="0" w:space="0" w:color="auto"/>
        <w:bottom w:val="none" w:sz="0" w:space="0" w:color="auto"/>
        <w:right w:val="none" w:sz="0" w:space="0" w:color="auto"/>
      </w:divBdr>
    </w:div>
    <w:div w:id="1638146307">
      <w:bodyDiv w:val="1"/>
      <w:marLeft w:val="0"/>
      <w:marRight w:val="0"/>
      <w:marTop w:val="0"/>
      <w:marBottom w:val="0"/>
      <w:divBdr>
        <w:top w:val="none" w:sz="0" w:space="0" w:color="auto"/>
        <w:left w:val="none" w:sz="0" w:space="0" w:color="auto"/>
        <w:bottom w:val="none" w:sz="0" w:space="0" w:color="auto"/>
        <w:right w:val="none" w:sz="0" w:space="0" w:color="auto"/>
      </w:divBdr>
    </w:div>
    <w:div w:id="17117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ldc.org"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vacancies@dldc.org" TargetMode="External"/><Relationship Id="rId4" Type="http://schemas.openxmlformats.org/officeDocument/2006/relationships/numbering" Target="numbering.xml"/><Relationship Id="rId9" Type="http://schemas.openxmlformats.org/officeDocument/2006/relationships/hyperlink" Target="mailto:vacancies@dldc.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19AB4ED5A5459A04DFB9A41C0FA0" ma:contentTypeVersion="11" ma:contentTypeDescription="Create a new document." ma:contentTypeScope="" ma:versionID="14b170b3f5cce283607c5a5a4102f356">
  <xsd:schema xmlns:xsd="http://www.w3.org/2001/XMLSchema" xmlns:xs="http://www.w3.org/2001/XMLSchema" xmlns:p="http://schemas.microsoft.com/office/2006/metadata/properties" xmlns:ns2="878f167f-ffc1-4dd9-9864-a112e8c6974c" xmlns:ns3="c628e50c-266b-4ee8-9378-7cc8bbbfcd53" targetNamespace="http://schemas.microsoft.com/office/2006/metadata/properties" ma:root="true" ma:fieldsID="6a830c26014b3578ff973b7483caabba" ns2:_="" ns3:_="">
    <xsd:import namespace="878f167f-ffc1-4dd9-9864-a112e8c6974c"/>
    <xsd:import namespace="c628e50c-266b-4ee8-9378-7cc8bbbfcd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f167f-ffc1-4dd9-9864-a112e8c69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8e50c-266b-4ee8-9378-7cc8bbbfcd5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FE0D0-9CC0-4326-9BC2-97F07190F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f167f-ffc1-4dd9-9864-a112e8c6974c"/>
    <ds:schemaRef ds:uri="c628e50c-266b-4ee8-9378-7cc8bbbf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75565-CCB2-41C5-AABB-EC8C76FB1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B6DE2C-D616-4E8A-A606-01182DE2E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Padraic Fingleton</dc:creator>
  <cp:lastModifiedBy>Conall Greaney</cp:lastModifiedBy>
  <cp:revision>2</cp:revision>
  <cp:lastPrinted>2019-07-09T14:10:00Z</cp:lastPrinted>
  <dcterms:created xsi:type="dcterms:W3CDTF">2023-11-21T10:17:00Z</dcterms:created>
  <dcterms:modified xsi:type="dcterms:W3CDTF">2023-11-21T10:17:00Z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0x0101006AA819AB4ED5A5459A04DFB9A41C0FA0</vt:lpwstr>
  </property>
</Properties>
</file>