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8FF0" w14:textId="2B58E4B1" w:rsidR="00C61437" w:rsidRDefault="00B35A44" w:rsidP="008820B8">
      <w:pPr>
        <w:jc w:val="center"/>
        <w:rPr>
          <w:b/>
          <w:bCs/>
          <w:sz w:val="32"/>
          <w:szCs w:val="32"/>
        </w:rPr>
      </w:pPr>
      <w:r>
        <w:rPr>
          <w:b/>
          <w:bCs/>
          <w:noProof/>
          <w:sz w:val="32"/>
          <w:szCs w:val="32"/>
        </w:rPr>
        <w:drawing>
          <wp:inline distT="0" distB="0" distL="0" distR="0" wp14:anchorId="6A179E79" wp14:editId="2B2EDB4C">
            <wp:extent cx="1143000" cy="143441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966" cy="1449433"/>
                    </a:xfrm>
                    <a:prstGeom prst="rect">
                      <a:avLst/>
                    </a:prstGeom>
                  </pic:spPr>
                </pic:pic>
              </a:graphicData>
            </a:graphic>
          </wp:inline>
        </w:drawing>
      </w:r>
      <w:r w:rsidR="00C61437">
        <w:rPr>
          <w:b/>
          <w:bCs/>
          <w:sz w:val="32"/>
          <w:szCs w:val="32"/>
        </w:rPr>
        <w:t xml:space="preserve">     </w:t>
      </w:r>
      <w:r w:rsidR="00FD7914">
        <w:rPr>
          <w:b/>
          <w:bCs/>
          <w:sz w:val="32"/>
          <w:szCs w:val="32"/>
        </w:rPr>
        <w:t xml:space="preserve">            </w:t>
      </w:r>
      <w:r w:rsidR="00FB4CAC">
        <w:rPr>
          <w:b/>
          <w:bCs/>
          <w:sz w:val="32"/>
          <w:szCs w:val="32"/>
        </w:rPr>
        <w:t xml:space="preserve"> </w:t>
      </w:r>
      <w:r w:rsidR="00C61437" w:rsidRPr="00C61437">
        <w:rPr>
          <w:b/>
          <w:bCs/>
          <w:noProof/>
          <w:sz w:val="32"/>
          <w:szCs w:val="32"/>
        </w:rPr>
        <w:t xml:space="preserve"> </w:t>
      </w:r>
      <w:r w:rsidR="00C61437">
        <w:rPr>
          <w:b/>
          <w:bCs/>
          <w:noProof/>
          <w:sz w:val="32"/>
          <w:szCs w:val="32"/>
        </w:rPr>
        <w:t xml:space="preserve">  </w:t>
      </w:r>
      <w:r w:rsidR="00FD7914">
        <w:rPr>
          <w:b/>
          <w:bCs/>
          <w:noProof/>
          <w:sz w:val="32"/>
          <w:szCs w:val="32"/>
        </w:rPr>
        <w:drawing>
          <wp:inline distT="0" distB="0" distL="0" distR="0" wp14:anchorId="5C8DF120" wp14:editId="0DBC5A61">
            <wp:extent cx="1754890" cy="49548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119" cy="518414"/>
                    </a:xfrm>
                    <a:prstGeom prst="rect">
                      <a:avLst/>
                    </a:prstGeom>
                  </pic:spPr>
                </pic:pic>
              </a:graphicData>
            </a:graphic>
          </wp:inline>
        </w:drawing>
      </w:r>
      <w:r w:rsidR="00C61437">
        <w:rPr>
          <w:b/>
          <w:bCs/>
          <w:noProof/>
          <w:sz w:val="32"/>
          <w:szCs w:val="32"/>
        </w:rPr>
        <w:t xml:space="preserve"> </w:t>
      </w:r>
      <w:r w:rsidR="00FD7914">
        <w:rPr>
          <w:b/>
          <w:bCs/>
          <w:noProof/>
          <w:sz w:val="32"/>
          <w:szCs w:val="32"/>
        </w:rPr>
        <w:t xml:space="preserve">                </w:t>
      </w:r>
      <w:r w:rsidR="00FD7914">
        <w:rPr>
          <w:noProof/>
        </w:rPr>
        <w:drawing>
          <wp:inline distT="0" distB="0" distL="0" distR="0" wp14:anchorId="1B590CDF" wp14:editId="424F8F9E">
            <wp:extent cx="1143654" cy="124560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52930" cy="1255711"/>
                    </a:xfrm>
                    <a:prstGeom prst="rect">
                      <a:avLst/>
                    </a:prstGeom>
                  </pic:spPr>
                </pic:pic>
              </a:graphicData>
            </a:graphic>
          </wp:inline>
        </w:drawing>
      </w:r>
    </w:p>
    <w:p w14:paraId="0EB35FF7" w14:textId="77777777" w:rsidR="00FE6D8F" w:rsidRPr="00FE6D8F" w:rsidRDefault="00FE6D8F" w:rsidP="008820B8">
      <w:pPr>
        <w:jc w:val="center"/>
        <w:rPr>
          <w:b/>
          <w:bCs/>
          <w:sz w:val="16"/>
          <w:szCs w:val="16"/>
        </w:rPr>
      </w:pPr>
    </w:p>
    <w:p w14:paraId="2342E36E" w14:textId="718C5FC3" w:rsidR="008820B8" w:rsidRPr="008820B8" w:rsidRDefault="008820B8" w:rsidP="008820B8">
      <w:pPr>
        <w:jc w:val="center"/>
        <w:rPr>
          <w:b/>
          <w:bCs/>
          <w:sz w:val="32"/>
          <w:szCs w:val="32"/>
        </w:rPr>
      </w:pPr>
      <w:r w:rsidRPr="008820B8">
        <w:rPr>
          <w:b/>
          <w:bCs/>
          <w:sz w:val="32"/>
          <w:szCs w:val="32"/>
        </w:rPr>
        <w:t>PAUL Partnership Limerick CLG</w:t>
      </w:r>
    </w:p>
    <w:p w14:paraId="39FD6F24" w14:textId="5D9ADB1E" w:rsidR="008820B8" w:rsidRDefault="005E0F83" w:rsidP="008820B8">
      <w:pPr>
        <w:jc w:val="center"/>
        <w:rPr>
          <w:b/>
          <w:bCs/>
          <w:sz w:val="32"/>
          <w:szCs w:val="32"/>
        </w:rPr>
      </w:pPr>
      <w:r>
        <w:rPr>
          <w:b/>
          <w:bCs/>
          <w:sz w:val="32"/>
          <w:szCs w:val="32"/>
        </w:rPr>
        <w:t>Financial Controller</w:t>
      </w:r>
    </w:p>
    <w:p w14:paraId="1E1F02FF" w14:textId="77777777" w:rsidR="00843268" w:rsidRPr="00843268" w:rsidRDefault="00843268" w:rsidP="008820B8">
      <w:pPr>
        <w:jc w:val="center"/>
        <w:rPr>
          <w:b/>
          <w:bCs/>
          <w:sz w:val="8"/>
          <w:szCs w:val="8"/>
        </w:rPr>
      </w:pPr>
    </w:p>
    <w:p w14:paraId="6F07E2DC" w14:textId="7FD4CD2A" w:rsidR="00C04BA9" w:rsidRDefault="00C04BA9">
      <w:r>
        <w:t>PAUL Partnership Limerick CLG is an organisation made up of communities, state agencies, social partners, voluntary groups and elected representatives.  It works with communities that have benefitted least from economic and social development and aims to promote social inclusion and improve the quality of life of people living in communities in Limerick City.  The Partnership now wishes to make an appointment to its Senior Management Team.</w:t>
      </w:r>
    </w:p>
    <w:p w14:paraId="681E2422" w14:textId="37415F10" w:rsidR="00C04BA9" w:rsidRDefault="00C04BA9">
      <w:r>
        <w:t xml:space="preserve">The </w:t>
      </w:r>
      <w:r w:rsidR="009024CC">
        <w:rPr>
          <w:b/>
          <w:bCs/>
        </w:rPr>
        <w:t>Financial Controller</w:t>
      </w:r>
      <w:r>
        <w:t xml:space="preserve"> plays a key role within the management structure of PAUL Partnership and is responsible for managing the </w:t>
      </w:r>
      <w:r w:rsidR="009024CC">
        <w:t xml:space="preserve">finance </w:t>
      </w:r>
      <w:r w:rsidR="00F57F79">
        <w:t xml:space="preserve">function </w:t>
      </w:r>
      <w:r w:rsidR="009024CC">
        <w:t>of the organisation.</w:t>
      </w:r>
    </w:p>
    <w:p w14:paraId="1930F814" w14:textId="2F68A95B" w:rsidR="00C04BA9" w:rsidRPr="00E600A9" w:rsidRDefault="00C04BA9">
      <w:pPr>
        <w:rPr>
          <w:b/>
          <w:bCs/>
        </w:rPr>
      </w:pPr>
      <w:r w:rsidRPr="00E600A9">
        <w:rPr>
          <w:b/>
          <w:bCs/>
        </w:rPr>
        <w:t>The person appointed will need:</w:t>
      </w:r>
    </w:p>
    <w:p w14:paraId="5D35E63E" w14:textId="00FD75AC" w:rsidR="00C04BA9" w:rsidRDefault="009024CC" w:rsidP="00C04BA9">
      <w:pPr>
        <w:pStyle w:val="ListParagraph"/>
        <w:numPr>
          <w:ilvl w:val="0"/>
          <w:numId w:val="1"/>
        </w:numPr>
      </w:pPr>
      <w:r>
        <w:t xml:space="preserve">Recognised Professional Accountancy Qualification </w:t>
      </w:r>
    </w:p>
    <w:p w14:paraId="477A34AD" w14:textId="2F319C5A" w:rsidR="005226AD" w:rsidRDefault="005226AD" w:rsidP="005226AD">
      <w:pPr>
        <w:pStyle w:val="ListParagraph"/>
        <w:numPr>
          <w:ilvl w:val="0"/>
          <w:numId w:val="1"/>
        </w:numPr>
        <w:spacing w:after="200" w:line="276" w:lineRule="auto"/>
      </w:pPr>
      <w:r>
        <w:t xml:space="preserve">Minimum of 5 </w:t>
      </w:r>
      <w:r w:rsidR="00906A8B">
        <w:t>years’ experience</w:t>
      </w:r>
      <w:r w:rsidR="001F21A3">
        <w:t xml:space="preserve"> </w:t>
      </w:r>
      <w:r w:rsidR="0047165B">
        <w:t>in a senior finance role</w:t>
      </w:r>
    </w:p>
    <w:p w14:paraId="656A48D9" w14:textId="205E3048" w:rsidR="00C04BA9" w:rsidRDefault="00C04BA9" w:rsidP="00C04BA9">
      <w:pPr>
        <w:pStyle w:val="ListParagraph"/>
        <w:numPr>
          <w:ilvl w:val="0"/>
          <w:numId w:val="1"/>
        </w:numPr>
      </w:pPr>
      <w:r>
        <w:t>The ability to think and plan strategically and to motivate and support staff to achieve results</w:t>
      </w:r>
    </w:p>
    <w:p w14:paraId="586F0037" w14:textId="0624DDC5" w:rsidR="00C04BA9" w:rsidRDefault="00C04BA9" w:rsidP="00C04BA9">
      <w:pPr>
        <w:pStyle w:val="ListParagraph"/>
        <w:numPr>
          <w:ilvl w:val="0"/>
          <w:numId w:val="1"/>
        </w:numPr>
      </w:pPr>
      <w:r>
        <w:t>Excellent communication and interpersonal skills</w:t>
      </w:r>
    </w:p>
    <w:p w14:paraId="4F5C7441" w14:textId="722CC14B" w:rsidR="00C04BA9" w:rsidRDefault="0047165B" w:rsidP="00C04BA9">
      <w:pPr>
        <w:pStyle w:val="ListParagraph"/>
        <w:numPr>
          <w:ilvl w:val="0"/>
          <w:numId w:val="1"/>
        </w:numPr>
      </w:pPr>
      <w:r>
        <w:t>Experience of managing governance and other regulatory compliance.</w:t>
      </w:r>
    </w:p>
    <w:p w14:paraId="3588B9FD" w14:textId="04F86C69" w:rsidR="00C04BA9" w:rsidRDefault="00C04BA9" w:rsidP="00C04BA9">
      <w:r>
        <w:t xml:space="preserve">The appointment will be full-time, 5 days per week, and the commencing salary of a </w:t>
      </w:r>
      <w:r w:rsidR="00E600A9">
        <w:t>6-point</w:t>
      </w:r>
      <w:r>
        <w:t xml:space="preserve"> scale is €5</w:t>
      </w:r>
      <w:r w:rsidR="00F57F79">
        <w:t>3</w:t>
      </w:r>
      <w:r>
        <w:t>,</w:t>
      </w:r>
      <w:r w:rsidR="00F57F79">
        <w:t>465</w:t>
      </w:r>
      <w:r>
        <w:t xml:space="preserve">.00 per annum.  A job description and application form can be downloaded from the </w:t>
      </w:r>
      <w:r w:rsidR="008820B8">
        <w:t>Jobs/</w:t>
      </w:r>
      <w:r>
        <w:t xml:space="preserve">Vacancies </w:t>
      </w:r>
      <w:r w:rsidR="008820B8">
        <w:t xml:space="preserve">section </w:t>
      </w:r>
      <w:r>
        <w:t>of the PAUL Partnership</w:t>
      </w:r>
      <w:r w:rsidR="008820B8">
        <w:t xml:space="preserve"> website </w:t>
      </w:r>
      <w:hyperlink r:id="rId8" w:history="1">
        <w:r w:rsidR="008820B8" w:rsidRPr="00017ACD">
          <w:rPr>
            <w:rStyle w:val="Hyperlink"/>
          </w:rPr>
          <w:t>www.paulpartnership.ie</w:t>
        </w:r>
      </w:hyperlink>
    </w:p>
    <w:p w14:paraId="60B4041E" w14:textId="1EC24C13" w:rsidR="00FE6D8F" w:rsidRDefault="008820B8" w:rsidP="00C04BA9">
      <w:r w:rsidRPr="005226AD">
        <w:rPr>
          <w:b/>
          <w:bCs/>
        </w:rPr>
        <w:t xml:space="preserve">Closing date for receipt of application is 5.00pm on </w:t>
      </w:r>
      <w:r w:rsidR="00FE6D8F">
        <w:rPr>
          <w:b/>
          <w:bCs/>
        </w:rPr>
        <w:t xml:space="preserve">Monday </w:t>
      </w:r>
      <w:r w:rsidR="00937151">
        <w:rPr>
          <w:b/>
          <w:bCs/>
        </w:rPr>
        <w:t>15</w:t>
      </w:r>
      <w:r w:rsidR="00937151" w:rsidRPr="00937151">
        <w:rPr>
          <w:b/>
          <w:bCs/>
          <w:vertAlign w:val="superscript"/>
        </w:rPr>
        <w:t>th</w:t>
      </w:r>
      <w:r w:rsidR="00937151">
        <w:rPr>
          <w:b/>
          <w:bCs/>
        </w:rPr>
        <w:t xml:space="preserve"> August 2022</w:t>
      </w:r>
      <w:r w:rsidRPr="005226AD">
        <w:rPr>
          <w:b/>
          <w:bCs/>
        </w:rPr>
        <w:t>.</w:t>
      </w:r>
      <w:r>
        <w:t xml:space="preserve">  </w:t>
      </w:r>
    </w:p>
    <w:p w14:paraId="1073C056" w14:textId="746EFB85" w:rsidR="008820B8" w:rsidRDefault="008820B8" w:rsidP="00C04BA9">
      <w:r>
        <w:t xml:space="preserve">Only completed application forms returned via email will be accepted and should be submitted to </w:t>
      </w:r>
      <w:hyperlink r:id="rId9" w:history="1">
        <w:r w:rsidRPr="00E600A9">
          <w:rPr>
            <w:rStyle w:val="Hyperlink"/>
            <w:b/>
            <w:bCs/>
          </w:rPr>
          <w:t>recruitment@paulpartnership.ie</w:t>
        </w:r>
      </w:hyperlink>
      <w:r w:rsidR="005226AD">
        <w:t xml:space="preserve">  </w:t>
      </w:r>
      <w:r>
        <w:t>A panel may be formed from which future vacancies</w:t>
      </w:r>
      <w:r w:rsidR="00E600A9">
        <w:t xml:space="preserve"> may be filled</w:t>
      </w:r>
      <w:r>
        <w:t>.</w:t>
      </w:r>
    </w:p>
    <w:p w14:paraId="0400FEF7" w14:textId="77777777" w:rsidR="00180942" w:rsidRPr="00180942" w:rsidRDefault="00180942" w:rsidP="00180942">
      <w:pPr>
        <w:jc w:val="center"/>
        <w:rPr>
          <w:b/>
          <w:bCs/>
          <w:i/>
          <w:iCs/>
          <w:sz w:val="10"/>
          <w:szCs w:val="10"/>
        </w:rPr>
      </w:pPr>
    </w:p>
    <w:p w14:paraId="6CA5A576" w14:textId="77777777" w:rsidR="00092739" w:rsidRDefault="008820B8" w:rsidP="00180942">
      <w:pPr>
        <w:jc w:val="center"/>
        <w:rPr>
          <w:b/>
          <w:bCs/>
          <w:i/>
          <w:iCs/>
        </w:rPr>
      </w:pPr>
      <w:r w:rsidRPr="008820B8">
        <w:rPr>
          <w:b/>
          <w:bCs/>
          <w:i/>
          <w:iCs/>
        </w:rPr>
        <w:t>Shortlisting will apply</w:t>
      </w:r>
      <w:r w:rsidR="00180942">
        <w:rPr>
          <w:b/>
          <w:bCs/>
          <w:i/>
          <w:iCs/>
        </w:rPr>
        <w:t xml:space="preserve">.  </w:t>
      </w:r>
      <w:r w:rsidRPr="008820B8">
        <w:rPr>
          <w:b/>
          <w:bCs/>
          <w:i/>
          <w:iCs/>
        </w:rPr>
        <w:t xml:space="preserve">PAUL Partnership Limerick CLG is an equal opportunities employer.  </w:t>
      </w:r>
    </w:p>
    <w:p w14:paraId="368DC35E" w14:textId="5DFAEC2D" w:rsidR="00AA3561" w:rsidRDefault="008820B8" w:rsidP="00180942">
      <w:pPr>
        <w:jc w:val="center"/>
        <w:rPr>
          <w:b/>
          <w:bCs/>
          <w:i/>
          <w:iCs/>
        </w:rPr>
      </w:pPr>
      <w:r w:rsidRPr="008820B8">
        <w:rPr>
          <w:b/>
          <w:bCs/>
          <w:i/>
          <w:iCs/>
        </w:rPr>
        <w:t>Canvassing will disqualify.</w:t>
      </w:r>
    </w:p>
    <w:p w14:paraId="7E436CD6" w14:textId="77777777" w:rsidR="00086DA3" w:rsidRDefault="00086DA3" w:rsidP="00180942">
      <w:pPr>
        <w:jc w:val="center"/>
        <w:rPr>
          <w:b/>
          <w:bCs/>
          <w:i/>
          <w:iCs/>
        </w:rPr>
      </w:pPr>
    </w:p>
    <w:p w14:paraId="6F0B25F5" w14:textId="2B0B5755" w:rsidR="00AA3561" w:rsidRPr="00AA3561" w:rsidRDefault="00AA3561" w:rsidP="00C04BA9">
      <w:r>
        <w:t xml:space="preserve">                   </w:t>
      </w:r>
      <w:r w:rsidR="00086DA3">
        <w:t xml:space="preserve">        </w:t>
      </w:r>
      <w:r>
        <w:t xml:space="preserve">   </w:t>
      </w:r>
      <w:r w:rsidR="00086DA3">
        <w:t xml:space="preserve">  </w:t>
      </w:r>
      <w:r w:rsidR="00AF7132">
        <w:t xml:space="preserve">   </w:t>
      </w:r>
      <w:r>
        <w:t xml:space="preserve">       </w:t>
      </w:r>
      <w:r w:rsidRPr="00CF439A">
        <w:rPr>
          <w:noProof/>
        </w:rPr>
        <w:drawing>
          <wp:inline distT="0" distB="0" distL="0" distR="0" wp14:anchorId="42E5EE84" wp14:editId="18F03646">
            <wp:extent cx="1786890" cy="551760"/>
            <wp:effectExtent l="0" t="0" r="3810" b="1270"/>
            <wp:docPr id="9" name="Picture 9" descr="P:\Logos\ESIF\JPEG ESIF 2014_20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ESIF\JPEG ESIF 2014_202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989" cy="554878"/>
                    </a:xfrm>
                    <a:prstGeom prst="rect">
                      <a:avLst/>
                    </a:prstGeom>
                    <a:noFill/>
                    <a:ln>
                      <a:noFill/>
                    </a:ln>
                  </pic:spPr>
                </pic:pic>
              </a:graphicData>
            </a:graphic>
          </wp:inline>
        </w:drawing>
      </w:r>
      <w:r>
        <w:t xml:space="preserve">   </w:t>
      </w:r>
      <w:r w:rsidR="00086DA3">
        <w:t xml:space="preserve">     </w:t>
      </w:r>
      <w:r>
        <w:t xml:space="preserve">   </w:t>
      </w:r>
      <w:r w:rsidRPr="00CF439A">
        <w:rPr>
          <w:noProof/>
        </w:rPr>
        <w:drawing>
          <wp:inline distT="0" distB="0" distL="0" distR="0" wp14:anchorId="4750F4F3" wp14:editId="72659C49">
            <wp:extent cx="1838360" cy="644770"/>
            <wp:effectExtent l="0" t="0" r="0" b="3175"/>
            <wp:docPr id="10" name="Picture 10" descr="P:\Logos\ESF\ESF Englis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gos\ESF\ESF English 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60" cy="644770"/>
                    </a:xfrm>
                    <a:prstGeom prst="rect">
                      <a:avLst/>
                    </a:prstGeom>
                    <a:noFill/>
                    <a:ln>
                      <a:noFill/>
                    </a:ln>
                  </pic:spPr>
                </pic:pic>
              </a:graphicData>
            </a:graphic>
          </wp:inline>
        </w:drawing>
      </w:r>
      <w:r w:rsidR="00FB4CAC">
        <w:t xml:space="preserve">     </w:t>
      </w:r>
    </w:p>
    <w:sectPr w:rsidR="00AA3561" w:rsidRPr="00AA3561" w:rsidSect="00FE6D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0C58"/>
    <w:multiLevelType w:val="hybridMultilevel"/>
    <w:tmpl w:val="4D6CB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8912768"/>
    <w:multiLevelType w:val="hybridMultilevel"/>
    <w:tmpl w:val="FFCE3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23035407">
    <w:abstractNumId w:val="1"/>
  </w:num>
  <w:num w:numId="2" w16cid:durableId="105304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A9"/>
    <w:rsid w:val="00086DA3"/>
    <w:rsid w:val="00092739"/>
    <w:rsid w:val="00180942"/>
    <w:rsid w:val="001F21A3"/>
    <w:rsid w:val="0047165B"/>
    <w:rsid w:val="005226AD"/>
    <w:rsid w:val="005E0F83"/>
    <w:rsid w:val="00796085"/>
    <w:rsid w:val="00843268"/>
    <w:rsid w:val="008820B8"/>
    <w:rsid w:val="009024CC"/>
    <w:rsid w:val="00906A8B"/>
    <w:rsid w:val="00937151"/>
    <w:rsid w:val="00AA3561"/>
    <w:rsid w:val="00AF7132"/>
    <w:rsid w:val="00B35A44"/>
    <w:rsid w:val="00C04BA9"/>
    <w:rsid w:val="00C61437"/>
    <w:rsid w:val="00D63325"/>
    <w:rsid w:val="00E600A9"/>
    <w:rsid w:val="00F57F79"/>
    <w:rsid w:val="00FB4CAC"/>
    <w:rsid w:val="00FD7914"/>
    <w:rsid w:val="00FE6D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7373"/>
  <w15:chartTrackingRefBased/>
  <w15:docId w15:val="{D6BE39D5-2576-42EC-BD81-C843527A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A9"/>
    <w:pPr>
      <w:ind w:left="720"/>
      <w:contextualSpacing/>
    </w:pPr>
  </w:style>
  <w:style w:type="character" w:styleId="Hyperlink">
    <w:name w:val="Hyperlink"/>
    <w:basedOn w:val="DefaultParagraphFont"/>
    <w:uiPriority w:val="99"/>
    <w:unhideWhenUsed/>
    <w:rsid w:val="008820B8"/>
    <w:rPr>
      <w:color w:val="0563C1" w:themeColor="hyperlink"/>
      <w:u w:val="single"/>
    </w:rPr>
  </w:style>
  <w:style w:type="character" w:styleId="UnresolvedMention">
    <w:name w:val="Unresolved Mention"/>
    <w:basedOn w:val="DefaultParagraphFont"/>
    <w:uiPriority w:val="99"/>
    <w:semiHidden/>
    <w:unhideWhenUsed/>
    <w:rsid w:val="0088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partnership.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recruitment@paulpartnership.i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6" ma:contentTypeDescription="Create a new document." ma:contentTypeScope="" ma:versionID="4a51f4189988f985610d5cff0cd4dbe8">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1d68d9125a5f456d1567c29d4e5800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D0EB8-24C9-49B4-98D5-F25BF19A0194}"/>
</file>

<file path=customXml/itemProps2.xml><?xml version="1.0" encoding="utf-8"?>
<ds:datastoreItem xmlns:ds="http://schemas.openxmlformats.org/officeDocument/2006/customXml" ds:itemID="{1B5A81CF-5499-4474-A3EF-BD93B1130A5A}"/>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 Moloney</dc:creator>
  <cp:keywords/>
  <dc:description/>
  <cp:lastModifiedBy>Margaret O Brien</cp:lastModifiedBy>
  <cp:revision>8</cp:revision>
  <dcterms:created xsi:type="dcterms:W3CDTF">2022-07-26T10:26:00Z</dcterms:created>
  <dcterms:modified xsi:type="dcterms:W3CDTF">2022-07-26T12:44:00Z</dcterms:modified>
</cp:coreProperties>
</file>