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AA" w:rsidRPr="009362AA" w:rsidRDefault="009362AA" w:rsidP="009362AA">
      <w:pPr>
        <w:pStyle w:val="Heading1"/>
        <w:spacing w:before="0" w:line="240" w:lineRule="auto"/>
        <w:contextualSpacing/>
        <w:jc w:val="center"/>
        <w:rPr>
          <w:rFonts w:ascii="Arial" w:hAnsi="Arial" w:cs="Arial"/>
          <w:bCs w:val="0"/>
          <w:color w:val="0E101A"/>
          <w:sz w:val="24"/>
          <w:szCs w:val="24"/>
        </w:rPr>
      </w:pPr>
      <w:r w:rsidRPr="009362AA">
        <w:rPr>
          <w:rFonts w:ascii="Arial" w:hAnsi="Arial" w:cs="Arial"/>
          <w:bCs w:val="0"/>
          <w:color w:val="0E101A"/>
          <w:sz w:val="24"/>
          <w:szCs w:val="24"/>
        </w:rPr>
        <w:t>South Dublin County Partnership</w:t>
      </w:r>
    </w:p>
    <w:p w:rsidR="009362AA" w:rsidRPr="009362AA" w:rsidRDefault="0025505E" w:rsidP="009362AA">
      <w:pPr>
        <w:pStyle w:val="Heading1"/>
        <w:spacing w:before="0" w:line="240" w:lineRule="auto"/>
        <w:contextualSpacing/>
        <w:jc w:val="center"/>
        <w:rPr>
          <w:rFonts w:ascii="Arial" w:hAnsi="Arial" w:cs="Arial"/>
          <w:bCs w:val="0"/>
          <w:color w:val="0E101A"/>
          <w:sz w:val="24"/>
          <w:szCs w:val="24"/>
        </w:rPr>
      </w:pPr>
      <w:r w:rsidRPr="009362AA">
        <w:rPr>
          <w:rFonts w:ascii="Arial" w:hAnsi="Arial" w:cs="Arial"/>
          <w:bCs w:val="0"/>
          <w:color w:val="0E101A"/>
          <w:sz w:val="24"/>
          <w:szCs w:val="24"/>
        </w:rPr>
        <w:t xml:space="preserve">Counsellor </w:t>
      </w:r>
    </w:p>
    <w:p w:rsidR="003E0941" w:rsidRPr="009362AA" w:rsidRDefault="00DC6D95" w:rsidP="009362AA">
      <w:pPr>
        <w:pStyle w:val="Heading1"/>
        <w:spacing w:before="0" w:line="240" w:lineRule="auto"/>
        <w:contextualSpacing/>
        <w:jc w:val="center"/>
        <w:rPr>
          <w:rFonts w:ascii="Arial" w:hAnsi="Arial" w:cs="Arial"/>
          <w:bCs w:val="0"/>
          <w:color w:val="0E101A"/>
          <w:sz w:val="24"/>
          <w:szCs w:val="24"/>
        </w:rPr>
      </w:pPr>
      <w:r>
        <w:rPr>
          <w:rFonts w:ascii="Arial" w:hAnsi="Arial" w:cs="Arial"/>
          <w:bCs w:val="0"/>
          <w:color w:val="0E101A"/>
          <w:sz w:val="24"/>
          <w:szCs w:val="24"/>
        </w:rPr>
        <w:t xml:space="preserve">Part </w:t>
      </w:r>
      <w:r w:rsidR="003E0941" w:rsidRPr="009362AA">
        <w:rPr>
          <w:rFonts w:ascii="Arial" w:hAnsi="Arial" w:cs="Arial"/>
          <w:bCs w:val="0"/>
          <w:color w:val="0E101A"/>
          <w:sz w:val="24"/>
          <w:szCs w:val="24"/>
        </w:rPr>
        <w:t xml:space="preserve">-Time 12 month Fixed Term </w:t>
      </w:r>
      <w:r w:rsidR="009362AA">
        <w:rPr>
          <w:rFonts w:ascii="Arial" w:hAnsi="Arial" w:cs="Arial"/>
          <w:bCs w:val="0"/>
          <w:color w:val="0E101A"/>
          <w:sz w:val="24"/>
          <w:szCs w:val="24"/>
        </w:rPr>
        <w:t>contract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0E101A"/>
          <w:sz w:val="20"/>
          <w:szCs w:val="20"/>
        </w:rPr>
      </w:pPr>
    </w:p>
    <w:p w:rsidR="003E0941" w:rsidRPr="009362AA" w:rsidRDefault="003E0941" w:rsidP="003E0941">
      <w:pPr>
        <w:jc w:val="both"/>
        <w:rPr>
          <w:rFonts w:ascii="Arial" w:hAnsi="Arial" w:cs="Arial"/>
          <w:color w:val="000000"/>
          <w:sz w:val="20"/>
          <w:szCs w:val="20"/>
          <w:lang w:eastAsia="en-IE"/>
        </w:rPr>
      </w:pPr>
      <w:r w:rsidRPr="009362AA">
        <w:rPr>
          <w:rFonts w:ascii="Arial" w:hAnsi="Arial" w:cs="Arial"/>
          <w:color w:val="000000"/>
          <w:sz w:val="20"/>
          <w:szCs w:val="20"/>
          <w:lang w:eastAsia="en-IE"/>
        </w:rPr>
        <w:t>South Dublin County Partnership works with people who are socially excluded or are at risk of becoming so, and promotes social cohesion and labour market participation with a focus on the most disadvantaged neighbourhoods. This is achieved through a range of integrated activities in Health and wellbeing, Education, Training, Job Placement, Early Childhood Services, Enterprise Support and Community Development Programmes.</w:t>
      </w:r>
    </w:p>
    <w:p w:rsidR="003E0941" w:rsidRPr="009362AA" w:rsidRDefault="003E0941" w:rsidP="003E0941">
      <w:pPr>
        <w:jc w:val="both"/>
        <w:rPr>
          <w:rFonts w:ascii="Arial" w:hAnsi="Arial" w:cs="Arial"/>
          <w:color w:val="000000"/>
          <w:sz w:val="20"/>
          <w:szCs w:val="20"/>
          <w:lang w:eastAsia="en-IE"/>
        </w:rPr>
      </w:pPr>
    </w:p>
    <w:p w:rsidR="003E0941" w:rsidRPr="009362AA" w:rsidRDefault="003E0941" w:rsidP="003E0941">
      <w:pPr>
        <w:jc w:val="both"/>
        <w:rPr>
          <w:rFonts w:ascii="Arial" w:hAnsi="Arial" w:cs="Arial"/>
          <w:color w:val="000000"/>
          <w:sz w:val="20"/>
          <w:szCs w:val="20"/>
          <w:lang w:eastAsia="en-IE"/>
        </w:rPr>
      </w:pPr>
      <w:r w:rsidRPr="009362AA">
        <w:rPr>
          <w:rFonts w:ascii="Arial" w:hAnsi="Arial" w:cs="Arial"/>
          <w:color w:val="000000"/>
          <w:sz w:val="20"/>
          <w:szCs w:val="20"/>
          <w:lang w:eastAsia="en-IE"/>
        </w:rPr>
        <w:t xml:space="preserve">A vacancy has arisen for a part-time 19 hours per week counsellor position in South Dublin County Partnership.  Reporting to the Health &amp; Wellbeing Team Senior Manager </w:t>
      </w:r>
      <w:r w:rsidRPr="009362AA">
        <w:rPr>
          <w:rFonts w:ascii="Arial" w:hAnsi="Arial" w:cs="Arial"/>
          <w:color w:val="0E101A"/>
          <w:sz w:val="20"/>
          <w:szCs w:val="20"/>
        </w:rPr>
        <w:t xml:space="preserve">the appointee will be placed within a dynamic Health &amp; Wellbeing team with particular responsibility for implementing and developing mental health therapeutic supports to individuals and/or groups requiring access to these services.  </w:t>
      </w:r>
    </w:p>
    <w:p w:rsidR="003E0941" w:rsidRPr="009362AA" w:rsidRDefault="003E0941" w:rsidP="003E094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en-IE"/>
        </w:rPr>
      </w:pPr>
    </w:p>
    <w:p w:rsidR="003E0941" w:rsidRPr="009362AA" w:rsidRDefault="003E0941" w:rsidP="003E0941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en-IE"/>
        </w:rPr>
      </w:pPr>
      <w:r w:rsidRPr="009362AA">
        <w:rPr>
          <w:rFonts w:ascii="Arial" w:hAnsi="Arial" w:cs="Arial"/>
          <w:b/>
          <w:color w:val="000000"/>
          <w:sz w:val="20"/>
          <w:szCs w:val="20"/>
          <w:u w:val="single"/>
          <w:lang w:eastAsia="en-IE"/>
        </w:rPr>
        <w:t xml:space="preserve">Job Description </w:t>
      </w:r>
    </w:p>
    <w:p w:rsidR="003E0941" w:rsidRPr="009362AA" w:rsidRDefault="003E0941" w:rsidP="003E094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Working with individuals to alleviate emotional distress and to encourage personal development.</w:t>
      </w:r>
    </w:p>
    <w:p w:rsidR="003E0941" w:rsidRPr="009362AA" w:rsidRDefault="003E0941" w:rsidP="003E094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Work in confidential settings with individuals/groups who are experiencing emotional and mental health difficulties, including new issues of distress arising from COVID19.  </w:t>
      </w:r>
    </w:p>
    <w:p w:rsidR="003E0941" w:rsidRPr="009362AA" w:rsidRDefault="003E0941" w:rsidP="003E0941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Support individual (s) to explore ways of coping with emotional/mental health difficulties through problem solving/goal setting and other best practice approaches.</w:t>
      </w:r>
    </w:p>
    <w:p w:rsidR="003E0941" w:rsidRPr="009362AA" w:rsidRDefault="003E0941" w:rsidP="003E0941">
      <w:pPr>
        <w:spacing w:line="300" w:lineRule="atLeast"/>
        <w:ind w:left="360" w:right="877"/>
        <w:rPr>
          <w:rFonts w:ascii="Arial" w:eastAsia="Batang" w:hAnsi="Arial" w:cs="Arial"/>
          <w:sz w:val="20"/>
          <w:szCs w:val="20"/>
        </w:rPr>
      </w:pPr>
    </w:p>
    <w:p w:rsidR="003E0941" w:rsidRPr="009362AA" w:rsidRDefault="003E0941" w:rsidP="000D3EB9">
      <w:pPr>
        <w:spacing w:line="300" w:lineRule="atLeast"/>
        <w:ind w:right="877"/>
        <w:rPr>
          <w:rFonts w:ascii="Arial" w:eastAsia="Times New Roman" w:hAnsi="Arial" w:cs="Arial"/>
          <w:color w:val="0E101A"/>
          <w:sz w:val="20"/>
          <w:szCs w:val="20"/>
          <w:lang w:eastAsia="en-IE"/>
        </w:rPr>
      </w:pPr>
      <w:r w:rsidRPr="009362AA">
        <w:rPr>
          <w:rFonts w:ascii="Arial" w:eastAsia="Times New Roman" w:hAnsi="Arial" w:cs="Arial"/>
          <w:color w:val="0E101A"/>
          <w:sz w:val="20"/>
          <w:szCs w:val="20"/>
          <w:lang w:eastAsia="en-IE"/>
        </w:rPr>
        <w:t xml:space="preserve">This job description is not intended to be an exhaustive list of duties and responsibilities and may be reviewed from time to time to reflect the needs of the service. </w:t>
      </w:r>
    </w:p>
    <w:p w:rsidR="003E0941" w:rsidRPr="009362AA" w:rsidRDefault="003E0941" w:rsidP="003E0941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E101A"/>
          <w:sz w:val="20"/>
          <w:szCs w:val="20"/>
          <w:u w:val="single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Qualifications/Experience:</w:t>
      </w:r>
      <w:r w:rsidRPr="009362AA">
        <w:rPr>
          <w:rFonts w:ascii="Arial" w:hAnsi="Arial" w:cs="Arial"/>
          <w:color w:val="0E101A"/>
          <w:sz w:val="20"/>
          <w:szCs w:val="20"/>
        </w:rPr>
        <w:t xml:space="preserve"> </w:t>
      </w:r>
    </w:p>
    <w:p w:rsidR="003E0941" w:rsidRPr="009362AA" w:rsidRDefault="003E0941" w:rsidP="003E0941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Accredited member of the I.A.C.P. or I.A.H.I.P </w:t>
      </w:r>
    </w:p>
    <w:p w:rsidR="003E0941" w:rsidRPr="009362AA" w:rsidRDefault="003E0941" w:rsidP="003E0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Minimum of two years relevant supervised experience in </w:t>
      </w:r>
      <w:r w:rsidR="00DC6D95" w:rsidRPr="009362AA">
        <w:rPr>
          <w:rFonts w:ascii="Arial" w:hAnsi="Arial" w:cs="Arial"/>
          <w:color w:val="0E101A"/>
          <w:sz w:val="20"/>
          <w:szCs w:val="20"/>
        </w:rPr>
        <w:t>counseling</w:t>
      </w:r>
      <w:r w:rsidRPr="009362AA">
        <w:rPr>
          <w:rFonts w:ascii="Arial" w:hAnsi="Arial" w:cs="Arial"/>
          <w:color w:val="0E101A"/>
          <w:sz w:val="20"/>
          <w:szCs w:val="20"/>
        </w:rPr>
        <w:t xml:space="preserve"> since accreditation.</w:t>
      </w:r>
    </w:p>
    <w:p w:rsidR="003E0941" w:rsidRPr="009362AA" w:rsidRDefault="003E0941" w:rsidP="003E0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62AA">
        <w:rPr>
          <w:rFonts w:ascii="Arial" w:hAnsi="Arial" w:cs="Arial"/>
          <w:color w:val="000000"/>
          <w:sz w:val="20"/>
          <w:szCs w:val="20"/>
        </w:rPr>
        <w:t>Good understanding of the Local Development sector in South Dublin.</w:t>
      </w:r>
    </w:p>
    <w:p w:rsidR="003E0941" w:rsidRPr="009362AA" w:rsidRDefault="003E0941" w:rsidP="003E0941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0941" w:rsidRPr="009362AA" w:rsidRDefault="003E0941" w:rsidP="003E0941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62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Primary Roles and Responsibilities</w:t>
      </w:r>
    </w:p>
    <w:p w:rsidR="003E0941" w:rsidRPr="009362AA" w:rsidRDefault="003E0941" w:rsidP="003E094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>To participate fully and work effectively within SDCP and the Health &amp; Wellbeing Team in SDCP.</w:t>
      </w:r>
    </w:p>
    <w:p w:rsidR="003E0941" w:rsidRPr="009362AA" w:rsidRDefault="003E0941" w:rsidP="003E094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>Lead the delivery and development of the Counselling service.</w:t>
      </w:r>
    </w:p>
    <w:p w:rsidR="003E0941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Build relationships of trust and respect with clients.</w:t>
      </w:r>
    </w:p>
    <w:p w:rsidR="000D3EB9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Work with individuals/ groups.</w:t>
      </w:r>
    </w:p>
    <w:p w:rsidR="003E0941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Provide counselling services - face to face or over the telephone across South Dublin County Partnerships’ remit. </w:t>
      </w:r>
    </w:p>
    <w:p w:rsidR="003E0941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Provide assessments, therapeutic interventions and psychosocial support as appropriate and in line with best practice guidance for the delivery of counselling.</w:t>
      </w:r>
    </w:p>
    <w:p w:rsidR="003E0941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Referral to appropriate services for progression </w:t>
      </w:r>
      <w:proofErr w:type="gramStart"/>
      <w:r w:rsidRPr="009362AA">
        <w:rPr>
          <w:rFonts w:ascii="Arial" w:hAnsi="Arial" w:cs="Arial"/>
          <w:color w:val="0E101A"/>
          <w:sz w:val="20"/>
          <w:szCs w:val="20"/>
        </w:rPr>
        <w:t>both internally or</w:t>
      </w:r>
      <w:proofErr w:type="gramEnd"/>
      <w:r w:rsidRPr="009362AA">
        <w:rPr>
          <w:rFonts w:ascii="Arial" w:hAnsi="Arial" w:cs="Arial"/>
          <w:color w:val="0E101A"/>
          <w:sz w:val="20"/>
          <w:szCs w:val="20"/>
        </w:rPr>
        <w:t xml:space="preserve"> externally as deemed necessary.</w:t>
      </w:r>
    </w:p>
    <w:p w:rsidR="003E0941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E101A"/>
          <w:sz w:val="20"/>
          <w:szCs w:val="20"/>
        </w:rPr>
        <w:t>Report writing as required</w:t>
      </w:r>
      <w:r w:rsidRPr="009362AA">
        <w:rPr>
          <w:rFonts w:ascii="Arial" w:hAnsi="Arial" w:cs="Arial"/>
          <w:color w:val="000000"/>
          <w:sz w:val="20"/>
          <w:szCs w:val="20"/>
          <w:lang w:val="en-GB"/>
        </w:rPr>
        <w:t xml:space="preserve"> – appropriate correspondence in line with GDPR and confidentiality agreements. Reports of activities and other progress reports as required</w:t>
      </w:r>
      <w:r w:rsidRPr="009362AA">
        <w:rPr>
          <w:rFonts w:ascii="Arial" w:hAnsi="Arial" w:cs="Arial"/>
          <w:color w:val="0E101A"/>
          <w:sz w:val="20"/>
          <w:szCs w:val="20"/>
        </w:rPr>
        <w:t>.</w:t>
      </w:r>
    </w:p>
    <w:p w:rsidR="003E0941" w:rsidRPr="009362AA" w:rsidRDefault="003E0941" w:rsidP="003E094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Maintenance and upkeep of confidential files and records in line with professional standards required by the appointee’s accrediting organisation and in line with GDPR.</w:t>
      </w:r>
    </w:p>
    <w:p w:rsidR="003E0941" w:rsidRPr="009362AA" w:rsidRDefault="003E0941" w:rsidP="003E0941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E0941" w:rsidRPr="009362AA" w:rsidRDefault="003E0941" w:rsidP="003E0941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62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Person Specification Essential Criteria – The successful candidate will have: </w:t>
      </w:r>
    </w:p>
    <w:p w:rsidR="003E0941" w:rsidRPr="009362AA" w:rsidRDefault="003E0941" w:rsidP="003E0941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E0941" w:rsidRPr="009362AA" w:rsidRDefault="003E0941" w:rsidP="003E094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>Proven experience of working effectively in a team environment or in a private capacity.</w:t>
      </w:r>
    </w:p>
    <w:p w:rsidR="003E0941" w:rsidRPr="009362AA" w:rsidRDefault="003E0941" w:rsidP="003E094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>Experience of using good interpersonal skills (written and oral) across a diverse and wide range of audiences.</w:t>
      </w:r>
    </w:p>
    <w:p w:rsidR="003E0941" w:rsidRPr="009362AA" w:rsidRDefault="003E0941" w:rsidP="003E094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>Excellent Communication skills.</w:t>
      </w:r>
    </w:p>
    <w:p w:rsidR="003E0941" w:rsidRPr="009362AA" w:rsidRDefault="003E0941" w:rsidP="003E094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 xml:space="preserve">Good IT skills and experience in report writing, progress reports and annual reports. </w:t>
      </w:r>
    </w:p>
    <w:p w:rsidR="003E0941" w:rsidRPr="009362AA" w:rsidRDefault="003E0941" w:rsidP="003E0941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4041E9" w:rsidRDefault="004041E9" w:rsidP="003E0941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E0941" w:rsidRPr="009362AA" w:rsidRDefault="003E0941" w:rsidP="003E0941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62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Other</w:t>
      </w:r>
    </w:p>
    <w:p w:rsidR="003E0941" w:rsidRPr="009362AA" w:rsidRDefault="003E0941" w:rsidP="003E0941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E0941" w:rsidRPr="009362AA" w:rsidRDefault="003E0941" w:rsidP="003E0941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362AA">
        <w:rPr>
          <w:rFonts w:ascii="Arial" w:hAnsi="Arial" w:cs="Arial"/>
          <w:color w:val="000000"/>
          <w:sz w:val="20"/>
          <w:szCs w:val="20"/>
          <w:lang w:val="en-GB"/>
        </w:rPr>
        <w:t>Car</w:t>
      </w:r>
      <w:r w:rsidRPr="009362AA">
        <w:rPr>
          <w:rFonts w:ascii="Arial" w:hAnsi="Arial" w:cs="Arial"/>
          <w:color w:val="000000"/>
          <w:sz w:val="20"/>
          <w:szCs w:val="20"/>
        </w:rPr>
        <w:t xml:space="preserve"> Owner with full clean driver’s license &amp; use of own car for work purposes is an essential requirement.</w:t>
      </w:r>
    </w:p>
    <w:p w:rsidR="003E0941" w:rsidRDefault="003E0941" w:rsidP="003E0941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62AA">
        <w:rPr>
          <w:rFonts w:ascii="Arial" w:hAnsi="Arial" w:cs="Arial"/>
          <w:color w:val="000000"/>
          <w:sz w:val="20"/>
          <w:szCs w:val="20"/>
        </w:rPr>
        <w:t>Garda Vetting will apply to this role.</w:t>
      </w:r>
    </w:p>
    <w:p w:rsidR="009362AA" w:rsidRPr="009362AA" w:rsidRDefault="009362AA" w:rsidP="009362AA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3E0941" w:rsidRPr="009362AA" w:rsidRDefault="003E0941" w:rsidP="000D3EB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9362AA">
        <w:rPr>
          <w:rFonts w:ascii="Arial" w:hAnsi="Arial" w:cs="Arial"/>
          <w:b/>
          <w:bCs/>
          <w:sz w:val="20"/>
          <w:szCs w:val="20"/>
        </w:rPr>
        <w:t>Health: </w:t>
      </w:r>
    </w:p>
    <w:p w:rsidR="003E0941" w:rsidRPr="009362AA" w:rsidRDefault="003E0941" w:rsidP="000D3EB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9362AA">
        <w:rPr>
          <w:rFonts w:ascii="Arial" w:hAnsi="Arial" w:cs="Arial"/>
          <w:sz w:val="20"/>
          <w:szCs w:val="20"/>
        </w:rPr>
        <w:t xml:space="preserve">The appointee must be fully competent and capable of undertaking the duties attached to the position and be in a state of health such </w:t>
      </w:r>
      <w:proofErr w:type="gramStart"/>
      <w:r w:rsidRPr="009362AA">
        <w:rPr>
          <w:rFonts w:ascii="Arial" w:hAnsi="Arial" w:cs="Arial"/>
          <w:sz w:val="20"/>
          <w:szCs w:val="20"/>
        </w:rPr>
        <w:t xml:space="preserve">as  </w:t>
      </w:r>
      <w:r w:rsidRPr="009362AA">
        <w:rPr>
          <w:rFonts w:ascii="Arial" w:hAnsi="Arial" w:cs="Arial"/>
          <w:b/>
          <w:bCs/>
          <w:sz w:val="20"/>
          <w:szCs w:val="20"/>
        </w:rPr>
        <w:t>would</w:t>
      </w:r>
      <w:proofErr w:type="gramEnd"/>
      <w:r w:rsidRPr="009362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62AA">
        <w:rPr>
          <w:rFonts w:ascii="Arial" w:hAnsi="Arial" w:cs="Arial"/>
          <w:b/>
          <w:bCs/>
          <w:sz w:val="20"/>
          <w:szCs w:val="20"/>
          <w:u w:val="single"/>
        </w:rPr>
        <w:t>indicate a reasonable prospect of competence and ability to render regular and efficient service in SDCP</w:t>
      </w:r>
      <w:bookmarkStart w:id="0" w:name="_GoBack"/>
      <w:bookmarkEnd w:id="0"/>
      <w:r w:rsidRPr="009362AA">
        <w:rPr>
          <w:rFonts w:ascii="Arial" w:hAnsi="Arial" w:cs="Arial"/>
          <w:b/>
          <w:bCs/>
          <w:sz w:val="20"/>
          <w:szCs w:val="20"/>
        </w:rPr>
        <w:t>.</w:t>
      </w:r>
    </w:p>
    <w:p w:rsidR="000D3EB9" w:rsidRPr="009362AA" w:rsidRDefault="000D3EB9" w:rsidP="000D3EB9">
      <w:pPr>
        <w:shd w:val="clear" w:color="auto" w:fill="FFFFFF"/>
        <w:rPr>
          <w:rFonts w:ascii="Arial" w:hAnsi="Arial" w:cs="Arial"/>
          <w:b/>
          <w:bCs/>
          <w:color w:val="212529"/>
          <w:sz w:val="20"/>
          <w:szCs w:val="20"/>
        </w:rPr>
      </w:pPr>
    </w:p>
    <w:p w:rsidR="003E0941" w:rsidRPr="009362AA" w:rsidRDefault="003E0941" w:rsidP="000D3EB9">
      <w:p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9362AA">
        <w:rPr>
          <w:rFonts w:ascii="Arial" w:hAnsi="Arial" w:cs="Arial"/>
          <w:b/>
          <w:bCs/>
          <w:color w:val="212529"/>
          <w:sz w:val="20"/>
          <w:szCs w:val="20"/>
        </w:rPr>
        <w:t>Character:</w:t>
      </w:r>
    </w:p>
    <w:p w:rsidR="003E0941" w:rsidRPr="009362AA" w:rsidRDefault="003E0941" w:rsidP="000D3EB9">
      <w:p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9362AA">
        <w:rPr>
          <w:rFonts w:ascii="Arial" w:hAnsi="Arial" w:cs="Arial"/>
          <w:color w:val="212529"/>
          <w:sz w:val="20"/>
          <w:szCs w:val="20"/>
        </w:rPr>
        <w:t>The appointee must be of good character. The appointee must work well with others and must be able to work as a team member.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E101A"/>
          <w:sz w:val="20"/>
          <w:szCs w:val="20"/>
          <w:u w:val="single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E101A"/>
          <w:sz w:val="20"/>
          <w:szCs w:val="20"/>
          <w:u w:val="single"/>
        </w:rPr>
      </w:pPr>
      <w:r w:rsidRPr="009362AA">
        <w:rPr>
          <w:rFonts w:ascii="Arial" w:hAnsi="Arial" w:cs="Arial"/>
          <w:b/>
          <w:color w:val="0E101A"/>
          <w:sz w:val="20"/>
          <w:szCs w:val="20"/>
          <w:u w:val="single"/>
        </w:rPr>
        <w:t>Application process</w:t>
      </w:r>
    </w:p>
    <w:p w:rsidR="009362AA" w:rsidRPr="009362AA" w:rsidRDefault="009362AA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E101A"/>
          <w:sz w:val="20"/>
          <w:szCs w:val="20"/>
          <w:u w:val="single"/>
        </w:rPr>
      </w:pPr>
    </w:p>
    <w:p w:rsidR="009362AA" w:rsidRPr="009362AA" w:rsidRDefault="009362AA" w:rsidP="009362AA">
      <w:pPr>
        <w:rPr>
          <w:rFonts w:ascii="Arial" w:hAnsi="Arial" w:cs="Arial"/>
          <w:sz w:val="20"/>
          <w:szCs w:val="20"/>
        </w:rPr>
      </w:pPr>
      <w:r w:rsidRPr="009362AA">
        <w:rPr>
          <w:rFonts w:ascii="Arial" w:hAnsi="Arial" w:cs="Arial"/>
          <w:b/>
          <w:sz w:val="20"/>
          <w:szCs w:val="20"/>
        </w:rPr>
        <w:t>Applications by post only</w:t>
      </w:r>
      <w:r w:rsidRPr="009362AA">
        <w:rPr>
          <w:rFonts w:ascii="Arial" w:hAnsi="Arial" w:cs="Arial"/>
          <w:sz w:val="20"/>
          <w:szCs w:val="20"/>
        </w:rPr>
        <w:t xml:space="preserve"> </w:t>
      </w:r>
    </w:p>
    <w:p w:rsidR="003E0941" w:rsidRPr="009362AA" w:rsidRDefault="003E0941" w:rsidP="003E0941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b/>
          <w:color w:val="0E101A"/>
          <w:sz w:val="20"/>
          <w:szCs w:val="20"/>
        </w:rPr>
        <w:t xml:space="preserve">Envelope must be clearly marked </w:t>
      </w:r>
      <w:r w:rsidR="009362AA" w:rsidRPr="009362AA">
        <w:rPr>
          <w:rFonts w:ascii="Arial" w:hAnsi="Arial" w:cs="Arial"/>
          <w:b/>
          <w:color w:val="0E101A"/>
          <w:sz w:val="20"/>
          <w:szCs w:val="20"/>
        </w:rPr>
        <w:t>‘Counsellor’ Post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Three copies of CV and application letter to be sent to 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Administration &amp; Operations Department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South Dublin County Partnership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Unit D1, </w:t>
      </w:r>
      <w:proofErr w:type="spellStart"/>
      <w:r w:rsidRPr="009362AA">
        <w:rPr>
          <w:rFonts w:ascii="Arial" w:hAnsi="Arial" w:cs="Arial"/>
          <w:color w:val="0E101A"/>
          <w:sz w:val="20"/>
          <w:szCs w:val="20"/>
        </w:rPr>
        <w:t>Nangor</w:t>
      </w:r>
      <w:proofErr w:type="spellEnd"/>
      <w:r w:rsidRPr="009362AA">
        <w:rPr>
          <w:rFonts w:ascii="Arial" w:hAnsi="Arial" w:cs="Arial"/>
          <w:color w:val="0E101A"/>
          <w:sz w:val="20"/>
          <w:szCs w:val="20"/>
        </w:rPr>
        <w:t xml:space="preserve"> Road Business Park, </w:t>
      </w:r>
      <w:proofErr w:type="spellStart"/>
      <w:r w:rsidRPr="009362AA">
        <w:rPr>
          <w:rFonts w:ascii="Arial" w:hAnsi="Arial" w:cs="Arial"/>
          <w:color w:val="0E101A"/>
          <w:sz w:val="20"/>
          <w:szCs w:val="20"/>
        </w:rPr>
        <w:t>Nangor</w:t>
      </w:r>
      <w:proofErr w:type="spellEnd"/>
      <w:r w:rsidRPr="009362AA">
        <w:rPr>
          <w:rFonts w:ascii="Arial" w:hAnsi="Arial" w:cs="Arial"/>
          <w:color w:val="0E101A"/>
          <w:sz w:val="20"/>
          <w:szCs w:val="20"/>
        </w:rPr>
        <w:t xml:space="preserve"> Road, Dublin 12 </w:t>
      </w:r>
    </w:p>
    <w:p w:rsidR="000D3EB9" w:rsidRPr="009362AA" w:rsidRDefault="000D3EB9" w:rsidP="003E09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0D3EB9" w:rsidRPr="009362AA" w:rsidRDefault="000D3EB9" w:rsidP="003E09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3E0941" w:rsidRPr="009362AA" w:rsidRDefault="000D3EB9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E101A"/>
          <w:sz w:val="20"/>
          <w:szCs w:val="20"/>
        </w:rPr>
      </w:pPr>
      <w:r w:rsidRPr="009362AA">
        <w:rPr>
          <w:rFonts w:ascii="Arial" w:hAnsi="Arial" w:cs="Arial"/>
          <w:b/>
          <w:color w:val="0E101A"/>
          <w:sz w:val="20"/>
          <w:szCs w:val="20"/>
        </w:rPr>
        <w:t xml:space="preserve">Closing Date for receipt of CV and letter:              5.00 pm    Monday </w:t>
      </w:r>
      <w:r w:rsidR="00DC6D95">
        <w:rPr>
          <w:rFonts w:ascii="Arial" w:hAnsi="Arial" w:cs="Arial"/>
          <w:b/>
          <w:color w:val="0E101A"/>
          <w:sz w:val="20"/>
          <w:szCs w:val="20"/>
        </w:rPr>
        <w:t>27</w:t>
      </w:r>
      <w:r w:rsidR="00DC6D95" w:rsidRPr="00DC6D95">
        <w:rPr>
          <w:rFonts w:ascii="Arial" w:hAnsi="Arial" w:cs="Arial"/>
          <w:b/>
          <w:color w:val="0E101A"/>
          <w:sz w:val="20"/>
          <w:szCs w:val="20"/>
          <w:vertAlign w:val="superscript"/>
        </w:rPr>
        <w:t>th</w:t>
      </w:r>
      <w:r w:rsidRPr="009362AA">
        <w:rPr>
          <w:rFonts w:ascii="Arial" w:hAnsi="Arial" w:cs="Arial"/>
          <w:b/>
          <w:color w:val="0E101A"/>
          <w:sz w:val="20"/>
          <w:szCs w:val="20"/>
        </w:rPr>
        <w:t>July 2020</w:t>
      </w:r>
    </w:p>
    <w:p w:rsidR="009362AA" w:rsidRDefault="009362AA" w:rsidP="003E0941">
      <w:pPr>
        <w:jc w:val="both"/>
        <w:rPr>
          <w:rFonts w:ascii="Arial" w:hAnsi="Arial" w:cs="Arial"/>
          <w:sz w:val="20"/>
          <w:szCs w:val="20"/>
        </w:rPr>
      </w:pPr>
    </w:p>
    <w:p w:rsidR="003E0941" w:rsidRPr="009362AA" w:rsidRDefault="003E0941" w:rsidP="003E0941">
      <w:pPr>
        <w:jc w:val="both"/>
        <w:rPr>
          <w:rFonts w:ascii="Arial" w:hAnsi="Arial" w:cs="Arial"/>
          <w:sz w:val="20"/>
          <w:szCs w:val="20"/>
        </w:rPr>
      </w:pPr>
      <w:r w:rsidRPr="009362AA">
        <w:rPr>
          <w:rFonts w:ascii="Arial" w:hAnsi="Arial" w:cs="Arial"/>
          <w:sz w:val="20"/>
          <w:szCs w:val="20"/>
        </w:rPr>
        <w:t xml:space="preserve">Late applications cannot be considered. 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>No individual correspondence will be entered into</w:t>
      </w:r>
      <w:r w:rsidR="009362AA">
        <w:rPr>
          <w:rFonts w:ascii="Arial" w:hAnsi="Arial" w:cs="Arial"/>
          <w:color w:val="0E101A"/>
          <w:sz w:val="20"/>
          <w:szCs w:val="20"/>
        </w:rPr>
        <w:t>.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0E101A"/>
          <w:sz w:val="20"/>
          <w:szCs w:val="20"/>
        </w:rPr>
      </w:pPr>
    </w:p>
    <w:p w:rsidR="003E0941" w:rsidRPr="009362AA" w:rsidRDefault="003E0941" w:rsidP="003E09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  <w:r w:rsidRPr="009362AA">
        <w:rPr>
          <w:rFonts w:ascii="Arial" w:hAnsi="Arial" w:cs="Arial"/>
          <w:color w:val="0E101A"/>
          <w:sz w:val="20"/>
          <w:szCs w:val="20"/>
        </w:rPr>
        <w:t xml:space="preserve">South Dublin County Partnership is </w:t>
      </w:r>
      <w:r w:rsidR="009362AA">
        <w:rPr>
          <w:rFonts w:ascii="Arial" w:hAnsi="Arial" w:cs="Arial"/>
          <w:color w:val="0E101A"/>
          <w:sz w:val="20"/>
          <w:szCs w:val="20"/>
        </w:rPr>
        <w:t>an equal opportunities employer.</w:t>
      </w:r>
    </w:p>
    <w:p w:rsidR="003E0941" w:rsidRPr="009362AA" w:rsidRDefault="003E0941" w:rsidP="003E09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E101A"/>
          <w:sz w:val="20"/>
          <w:szCs w:val="20"/>
        </w:rPr>
      </w:pPr>
    </w:p>
    <w:p w:rsidR="003E0941" w:rsidRPr="009362AA" w:rsidRDefault="003E0941" w:rsidP="003E0941">
      <w:pPr>
        <w:rPr>
          <w:rFonts w:ascii="Arial" w:hAnsi="Arial" w:cs="Arial"/>
          <w:sz w:val="20"/>
          <w:szCs w:val="20"/>
        </w:rPr>
      </w:pPr>
    </w:p>
    <w:p w:rsidR="0025505E" w:rsidRPr="009362AA" w:rsidRDefault="0025505E">
      <w:pPr>
        <w:rPr>
          <w:rFonts w:ascii="Arial" w:hAnsi="Arial" w:cs="Arial"/>
          <w:sz w:val="20"/>
          <w:szCs w:val="20"/>
        </w:rPr>
      </w:pPr>
    </w:p>
    <w:sectPr w:rsidR="0025505E" w:rsidRPr="009362AA" w:rsidSect="000D3EB9">
      <w:headerReference w:type="default" r:id="rId7"/>
      <w:footerReference w:type="default" r:id="rId8"/>
      <w:pgSz w:w="11906" w:h="16838"/>
      <w:pgMar w:top="851" w:right="1440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9B" w:rsidRDefault="00BE169B" w:rsidP="00C4616E">
      <w:r>
        <w:separator/>
      </w:r>
    </w:p>
  </w:endnote>
  <w:endnote w:type="continuationSeparator" w:id="0">
    <w:p w:rsidR="00BE169B" w:rsidRDefault="00BE169B" w:rsidP="00C4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B3" w:rsidRDefault="00F436B3" w:rsidP="0025505E">
    <w:pPr>
      <w:pStyle w:val="Footer"/>
      <w:ind w:left="-1134" w:right="-449"/>
      <w:jc w:val="center"/>
    </w:pPr>
    <w:r w:rsidRPr="005A244D">
      <w:t xml:space="preserve">  </w:t>
    </w:r>
  </w:p>
  <w:p w:rsidR="00F436B3" w:rsidRPr="0028546B" w:rsidRDefault="00F436B3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9B" w:rsidRDefault="00BE169B" w:rsidP="00C4616E">
      <w:r>
        <w:separator/>
      </w:r>
    </w:p>
  </w:footnote>
  <w:footnote w:type="continuationSeparator" w:id="0">
    <w:p w:rsidR="00BE169B" w:rsidRDefault="00BE169B" w:rsidP="00C4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B3" w:rsidRPr="009338E8" w:rsidRDefault="00F436B3" w:rsidP="0025505E">
    <w:pPr>
      <w:pStyle w:val="Header"/>
      <w:rPr>
        <w:sz w:val="16"/>
        <w:szCs w:val="16"/>
      </w:rPr>
    </w:pPr>
    <w:r w:rsidRPr="009338E8">
      <w:rPr>
        <w:sz w:val="16"/>
        <w:szCs w:val="16"/>
      </w:rPr>
      <w:tab/>
      <w:t xml:space="preserve"> </w:t>
    </w:r>
  </w:p>
  <w:tbl>
    <w:tblPr>
      <w:tblW w:w="11199" w:type="dxa"/>
      <w:tblInd w:w="-1168" w:type="dxa"/>
      <w:shd w:val="clear" w:color="auto" w:fill="FFFFFF" w:themeFill="background1"/>
      <w:tblLook w:val="0000"/>
    </w:tblPr>
    <w:tblGrid>
      <w:gridCol w:w="277"/>
      <w:gridCol w:w="5995"/>
      <w:gridCol w:w="1876"/>
      <w:gridCol w:w="277"/>
      <w:gridCol w:w="2774"/>
    </w:tblGrid>
    <w:tr w:rsidR="00F436B3" w:rsidTr="0025505E">
      <w:trPr>
        <w:trHeight w:val="1021"/>
      </w:trPr>
      <w:tc>
        <w:tcPr>
          <w:tcW w:w="277" w:type="dxa"/>
          <w:shd w:val="clear" w:color="auto" w:fill="FFFFFF" w:themeFill="background1"/>
        </w:tcPr>
        <w:p w:rsidR="00F436B3" w:rsidRDefault="00F436B3" w:rsidP="0025505E">
          <w:pPr>
            <w:pStyle w:val="Header"/>
            <w:jc w:val="both"/>
            <w:rPr>
              <w:sz w:val="16"/>
              <w:szCs w:val="16"/>
            </w:rPr>
          </w:pPr>
        </w:p>
      </w:tc>
      <w:tc>
        <w:tcPr>
          <w:tcW w:w="5995" w:type="dxa"/>
          <w:shd w:val="clear" w:color="auto" w:fill="FFFFFF" w:themeFill="background1"/>
        </w:tcPr>
        <w:p w:rsidR="00F436B3" w:rsidRDefault="00F436B3" w:rsidP="0025505E">
          <w:pPr>
            <w:rPr>
              <w:sz w:val="16"/>
              <w:szCs w:val="16"/>
            </w:rPr>
          </w:pPr>
          <w:r w:rsidRPr="00786778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562100" cy="581025"/>
                <wp:effectExtent l="19050" t="0" r="0" b="0"/>
                <wp:docPr id="19" name="Picture 7" descr="SDCP logo 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DCP logo 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shd w:val="clear" w:color="auto" w:fill="FFFFFF" w:themeFill="background1"/>
        </w:tcPr>
        <w:p w:rsidR="00F436B3" w:rsidRPr="005A0CC1" w:rsidRDefault="00F436B3" w:rsidP="0025505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7" w:type="dxa"/>
          <w:shd w:val="clear" w:color="auto" w:fill="FFFFFF" w:themeFill="background1"/>
        </w:tcPr>
        <w:p w:rsidR="00F436B3" w:rsidRPr="005A0CC1" w:rsidRDefault="00F436B3" w:rsidP="0025505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74" w:type="dxa"/>
          <w:shd w:val="clear" w:color="auto" w:fill="FFFFFF" w:themeFill="background1"/>
        </w:tcPr>
        <w:p w:rsidR="00F436B3" w:rsidRPr="005A0CC1" w:rsidRDefault="00F436B3" w:rsidP="0025505E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F436B3" w:rsidRDefault="00F43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2E"/>
    <w:multiLevelType w:val="hybridMultilevel"/>
    <w:tmpl w:val="779AD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6ED1"/>
    <w:multiLevelType w:val="hybridMultilevel"/>
    <w:tmpl w:val="48F08B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0F21"/>
    <w:multiLevelType w:val="hybridMultilevel"/>
    <w:tmpl w:val="1BCCD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5199"/>
    <w:multiLevelType w:val="hybridMultilevel"/>
    <w:tmpl w:val="6BA61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0941"/>
    <w:rsid w:val="000D3EB9"/>
    <w:rsid w:val="0025505E"/>
    <w:rsid w:val="003E0941"/>
    <w:rsid w:val="004041E9"/>
    <w:rsid w:val="006B3412"/>
    <w:rsid w:val="006F6AD8"/>
    <w:rsid w:val="008D3123"/>
    <w:rsid w:val="009362AA"/>
    <w:rsid w:val="00A45AF0"/>
    <w:rsid w:val="00BE169B"/>
    <w:rsid w:val="00C4616E"/>
    <w:rsid w:val="00DC6D95"/>
    <w:rsid w:val="00F4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1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9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E0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941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3E0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41"/>
    <w:rPr>
      <w:rFonts w:ascii="Calibri" w:eastAsia="Calibri" w:hAnsi="Calibri" w:cs="Times New Roman"/>
      <w:lang w:val="en-IE"/>
    </w:rPr>
  </w:style>
  <w:style w:type="character" w:styleId="Hyperlink">
    <w:name w:val="Hyperlink"/>
    <w:basedOn w:val="DefaultParagraphFont"/>
    <w:uiPriority w:val="99"/>
    <w:unhideWhenUsed/>
    <w:rsid w:val="003E0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9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3E09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E0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41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F4DD1.E47F5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AD57A-56AB-4040-AC46-B6C92EB38746}"/>
</file>

<file path=customXml/itemProps2.xml><?xml version="1.0" encoding="utf-8"?>
<ds:datastoreItem xmlns:ds="http://schemas.openxmlformats.org/officeDocument/2006/customXml" ds:itemID="{97B79EF6-9C9A-4B0D-BE71-3B5DD689C802}"/>
</file>

<file path=customXml/itemProps3.xml><?xml version="1.0" encoding="utf-8"?>
<ds:datastoreItem xmlns:ds="http://schemas.openxmlformats.org/officeDocument/2006/customXml" ds:itemID="{FBEE844D-ADE9-43A5-97FA-5A9C65357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tbubnova</dc:creator>
  <cp:lastModifiedBy>tbubnova</cp:lastModifiedBy>
  <cp:revision>4</cp:revision>
  <dcterms:created xsi:type="dcterms:W3CDTF">2020-07-02T10:59:00Z</dcterms:created>
  <dcterms:modified xsi:type="dcterms:W3CDTF">2020-07-02T11:49:00Z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